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2C" w:rsidRPr="00584E2C" w:rsidRDefault="00584E2C" w:rsidP="0058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по теме: Вены малого и большого круга кровообращения</w:t>
      </w:r>
    </w:p>
    <w:p w:rsidR="00584E2C" w:rsidRPr="00584E2C" w:rsidRDefault="00584E2C" w:rsidP="0058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Тестовое задание по темам: </w:t>
      </w:r>
    </w:p>
    <w:p w:rsidR="00584E2C" w:rsidRPr="00584E2C" w:rsidRDefault="00584E2C" w:rsidP="0058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84E2C">
        <w:rPr>
          <w:rFonts w:ascii="Times New Roman" w:hAnsi="Times New Roman" w:cs="Times New Roman"/>
          <w:b/>
          <w:sz w:val="28"/>
          <w:szCs w:val="28"/>
        </w:rPr>
        <w:t>Артерии и вены большого круга кровообращения</w:t>
      </w:r>
    </w:p>
    <w:p w:rsidR="00584E2C" w:rsidRPr="00584E2C" w:rsidRDefault="00584E2C" w:rsidP="00584E2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sz w:val="28"/>
          <w:szCs w:val="28"/>
        </w:rPr>
        <w:t>Особенности коронарного кровообращения</w:t>
      </w:r>
      <w:r w:rsidRPr="00584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84E2C" w:rsidRPr="00584E2C" w:rsidRDefault="00584E2C" w:rsidP="0058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84E2C">
        <w:rPr>
          <w:rFonts w:ascii="Times New Roman" w:hAnsi="Times New Roman" w:cs="Times New Roman"/>
          <w:bCs/>
          <w:sz w:val="28"/>
          <w:szCs w:val="28"/>
        </w:rPr>
        <w:t>«</w:t>
      </w:r>
      <w:r w:rsidRPr="00584E2C">
        <w:rPr>
          <w:rFonts w:ascii="Times New Roman" w:hAnsi="Times New Roman" w:cs="Times New Roman"/>
          <w:b/>
          <w:bCs/>
          <w:sz w:val="28"/>
          <w:szCs w:val="28"/>
        </w:rPr>
        <w:t>Физиология сердечно – сосудистой системы»</w:t>
      </w:r>
    </w:p>
    <w:p w:rsidR="00584E2C" w:rsidRPr="00584E2C" w:rsidRDefault="00584E2C" w:rsidP="00584E2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t>Задание: выберите одно правильное утверждение.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t>1.Чем начинается большой круг кровообращения?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584E2C"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1.Лёгочными венами.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2.Полыми венами.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3.Лёгочным стволом.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4.Аортой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2.Чем заканчивается большой круг кровообращения?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1.Лёгочным стволом.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2.Аортой.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3.Полыми венами.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4.Лёгочными венами.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3.Какая из артерий </w:t>
      </w:r>
      <w:proofErr w:type="spellStart"/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t>кровоснабжает</w:t>
      </w:r>
      <w:proofErr w:type="spellEnd"/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головной мозг?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1.Лицевая артерия.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2.Наружная сонная артерия.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3.Внутренняя сонная артерия.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4.Глазная артерия.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4.Чем начинается малый круг кровообращения?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1.Полыми венами.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2.Лёгочными венами.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3.Аортой.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4.Лёгочным стволом.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5.Чем заканчивается малый круг кровообращения?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1.Аортой.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2.Лёгочным стволом.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3.Лёгочными венами.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4.Полыми венами.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6.Ветвью какого сосуда является почечная артерия?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1.Брюшной аорты.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2.Внутренней подвздошной артерии.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3.Нижней брыжеечной артерии.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4.Верхней брыжеечной артерии.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7.Где самая большая линейная скорость кровотока?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1.В аорте.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2.В нижней полой вене.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3.В верхней полой вене.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4.В</w:t>
      </w:r>
      <w:r w:rsidRPr="00584E2C">
        <w:rPr>
          <w:rFonts w:ascii="Times New Roman" w:hAnsi="Times New Roman" w:cs="Times New Roman"/>
          <w:color w:val="000000"/>
          <w:sz w:val="28"/>
          <w:szCs w:val="28"/>
        </w:rPr>
        <w:tab/>
        <w:t>капиллярах.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8.Где самая низкая линейная скорость кровотока?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1.В магистральных венах.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2.В магистральных артериях.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3.В аорте.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4.В</w:t>
      </w:r>
      <w:r w:rsidRPr="00584E2C">
        <w:rPr>
          <w:rFonts w:ascii="Times New Roman" w:hAnsi="Times New Roman" w:cs="Times New Roman"/>
          <w:color w:val="000000"/>
          <w:sz w:val="28"/>
          <w:szCs w:val="28"/>
        </w:rPr>
        <w:tab/>
        <w:t>капиллярах.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9.Продолжением какой артерии является тыльная артерия стоны?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1.Передней большеберцовой артерии.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2.Задней большеберцовой артерии.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3.Подколенной артерии.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4.Бедренной артерии.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10.Какой сосуд имеет полулунные клапаны?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1.Аорта.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2.Плечевая артерия.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3.Бедренная артерия.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4.Подвздошная артерия.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11.В какую камеру сердца впадает верхняя полая вена?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1.Правое предсердие.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2.Левое предсердие.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3.Левый желудочек.</w:t>
      </w:r>
    </w:p>
    <w:p w:rsidR="00584E2C" w:rsidRPr="00584E2C" w:rsidRDefault="00584E2C" w:rsidP="00584E2C">
      <w:pPr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4.Правый желудочек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12.При </w:t>
      </w:r>
      <w:proofErr w:type="gramStart"/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t>слиянии</w:t>
      </w:r>
      <w:proofErr w:type="gramEnd"/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каких сосудов образуется верхняя полая вена?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proofErr w:type="gramStart"/>
      <w:r w:rsidRPr="00584E2C">
        <w:rPr>
          <w:rFonts w:ascii="Times New Roman" w:hAnsi="Times New Roman" w:cs="Times New Roman"/>
          <w:color w:val="000000"/>
          <w:sz w:val="28"/>
          <w:szCs w:val="28"/>
        </w:rPr>
        <w:t>Непарной</w:t>
      </w:r>
      <w:proofErr w:type="gramEnd"/>
      <w:r w:rsidRPr="00584E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84E2C">
        <w:rPr>
          <w:rFonts w:ascii="Times New Roman" w:hAnsi="Times New Roman" w:cs="Times New Roman"/>
          <w:color w:val="000000"/>
          <w:sz w:val="28"/>
          <w:szCs w:val="28"/>
        </w:rPr>
        <w:t>полунепарной</w:t>
      </w:r>
      <w:proofErr w:type="spellEnd"/>
      <w:r w:rsidRPr="00584E2C">
        <w:rPr>
          <w:rFonts w:ascii="Times New Roman" w:hAnsi="Times New Roman" w:cs="Times New Roman"/>
          <w:color w:val="000000"/>
          <w:sz w:val="28"/>
          <w:szCs w:val="28"/>
        </w:rPr>
        <w:t xml:space="preserve"> вен.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2.Внутренней ярёмной и подключичной вен.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3.Правой и левой плечеголовных вен.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4.Внутренней ярёмной и плечеголовных вен.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13.От какой части тела собирает кровь нижняя полая вена?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1.Верхней половины тела.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2.Грудной клетки.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3.Головы и шеи.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4.Нижней половины тела.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14.В какую вену продолжается бедренная вена?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1.В подколенную вену.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2.В наружную подвздошную вену.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3.Во внутреннюю подвздошную вену.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4.В общую подвздошную вену.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15.Какая из ниже перечисленных вен не является притоком ворот</w:t>
      </w:r>
      <w:r w:rsidRPr="00584E2C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ной вены?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46610F">
          <w:type w:val="continuous"/>
          <w:pgSz w:w="11909" w:h="16838"/>
          <w:pgMar w:top="567" w:right="567" w:bottom="567" w:left="567" w:header="0" w:footer="6" w:gutter="0"/>
          <w:cols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1.Внутренняя подвздошная вена.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2.Верхняя брыжеечная вена.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3.Нижняя брыжеечная вена.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E2C">
        <w:rPr>
          <w:rFonts w:ascii="Times New Roman" w:hAnsi="Times New Roman" w:cs="Times New Roman"/>
          <w:color w:val="000000"/>
          <w:sz w:val="28"/>
          <w:szCs w:val="28"/>
        </w:rPr>
        <w:t>4.Селезёночная вена.</w:t>
      </w: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4E2C" w:rsidRPr="00584E2C" w:rsidSect="00F055AB">
          <w:type w:val="continuous"/>
          <w:pgSz w:w="11909" w:h="16838"/>
          <w:pgMar w:top="567" w:right="567" w:bottom="567" w:left="567" w:header="0" w:footer="6" w:gutter="0"/>
          <w:cols w:num="2" w:space="708"/>
          <w:noEndnote/>
          <w:docGrid w:linePitch="360"/>
        </w:sect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E2C" w:rsidRPr="00584E2C" w:rsidRDefault="00584E2C" w:rsidP="00584E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1E1" w:rsidRPr="00584E2C" w:rsidRDefault="00EF51E1">
      <w:pPr>
        <w:rPr>
          <w:rFonts w:ascii="Times New Roman" w:hAnsi="Times New Roman" w:cs="Times New Roman"/>
          <w:sz w:val="28"/>
          <w:szCs w:val="28"/>
        </w:rPr>
      </w:pPr>
    </w:p>
    <w:sectPr w:rsidR="00EF51E1" w:rsidRPr="0058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E2C"/>
    <w:rsid w:val="00584E2C"/>
    <w:rsid w:val="00E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2020-02-12T08:32:00Z</dcterms:created>
  <dcterms:modified xsi:type="dcterms:W3CDTF">2020-02-12T08:34:00Z</dcterms:modified>
</cp:coreProperties>
</file>