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82" w:rsidRPr="005A75F2" w:rsidRDefault="007C402C" w:rsidP="007F1B82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02C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-3.65pt;width:38.05pt;height:36.45pt;z-index:251656704">
            <v:imagedata r:id="rId5" o:title=""/>
          </v:shape>
          <o:OLEObject Type="Embed" ProgID="WangImage.Document" ShapeID="_x0000_s1026" DrawAspect="Content" ObjectID="_1577534319" r:id="rId6"/>
        </w:pict>
      </w:r>
      <w:r w:rsidRPr="007C402C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pt;margin-top:-3.65pt;width:485.2pt;height:.75pt;z-index:251657728" o:connectortype="straight"/>
        </w:pict>
      </w:r>
      <w:r w:rsidR="007F1B8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F1B82" w:rsidRPr="005A75F2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 профессиональное образовательное учреждение </w:t>
      </w:r>
    </w:p>
    <w:p w:rsidR="007F1B82" w:rsidRDefault="007F1B82" w:rsidP="007F1B82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B82" w:rsidRDefault="007F1B82" w:rsidP="007F1B82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5F2">
        <w:rPr>
          <w:rFonts w:ascii="Times New Roman" w:hAnsi="Times New Roman" w:cs="Times New Roman"/>
          <w:b/>
          <w:sz w:val="24"/>
          <w:szCs w:val="24"/>
        </w:rPr>
        <w:t xml:space="preserve"> «ЧЕЛЯБИНСКИЙ МЕДИЦИНСКИЙ КОЛЛЕДЖ»</w:t>
      </w:r>
    </w:p>
    <w:p w:rsidR="007F1B82" w:rsidRDefault="007F1B82" w:rsidP="007F1B82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3016"/>
        <w:gridCol w:w="3186"/>
        <w:gridCol w:w="3085"/>
      </w:tblGrid>
      <w:tr w:rsidR="007F1B82" w:rsidTr="00323793">
        <w:trPr>
          <w:trHeight w:val="1445"/>
        </w:trPr>
        <w:tc>
          <w:tcPr>
            <w:tcW w:w="3521" w:type="dxa"/>
          </w:tcPr>
          <w:p w:rsidR="007F1B82" w:rsidRDefault="007C402C" w:rsidP="00323793">
            <w:pPr>
              <w:pStyle w:val="a3"/>
              <w:ind w:firstLine="0"/>
              <w:rPr>
                <w:rFonts w:ascii="Times New Roman" w:hAnsi="Times New Roman" w:cs="Times New Roman"/>
                <w:b/>
              </w:rPr>
            </w:pPr>
            <w:r w:rsidRPr="007C402C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shape id="_x0000_s1027" type="#_x0000_t32" style="position:absolute;left:0;text-align:left;margin-left:-2.2pt;margin-top:6.55pt;width:459.7pt;height:0;z-index:251658752" o:connectortype="straight"/>
              </w:pict>
            </w:r>
            <w:r w:rsidR="007F1B82" w:rsidRPr="001E6C7B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7F1B82" w:rsidRDefault="007F1B82" w:rsidP="00323793">
            <w:pPr>
              <w:pStyle w:val="a3"/>
              <w:ind w:left="1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 ЦМК «Фармация»</w:t>
            </w:r>
          </w:p>
          <w:p w:rsidR="007F1B82" w:rsidRPr="001E6C7B" w:rsidRDefault="007F1B82" w:rsidP="00323793">
            <w:pPr>
              <w:pStyle w:val="a3"/>
              <w:ind w:left="142" w:firstLine="0"/>
              <w:rPr>
                <w:rFonts w:ascii="Times New Roman" w:hAnsi="Times New Roman" w:cs="Times New Roman"/>
                <w:b/>
              </w:rPr>
            </w:pPr>
          </w:p>
          <w:p w:rsidR="007F1B82" w:rsidRPr="001E6C7B" w:rsidRDefault="007F1B82" w:rsidP="00323793">
            <w:pPr>
              <w:pStyle w:val="a3"/>
              <w:ind w:left="142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Председатель ЦМК  Л.И.Романова ……..</w:t>
            </w:r>
          </w:p>
          <w:p w:rsidR="007F1B82" w:rsidRPr="001E6C7B" w:rsidRDefault="007F1B82" w:rsidP="00323793">
            <w:pPr>
              <w:pStyle w:val="a3"/>
              <w:ind w:left="142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Протокол №1  от 01.09.17</w:t>
            </w:r>
          </w:p>
        </w:tc>
        <w:tc>
          <w:tcPr>
            <w:tcW w:w="3521" w:type="dxa"/>
          </w:tcPr>
          <w:p w:rsidR="007F1B82" w:rsidRPr="001E6C7B" w:rsidRDefault="007F1B82" w:rsidP="00323793">
            <w:pPr>
              <w:pStyle w:val="a3"/>
              <w:ind w:left="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C7B">
              <w:rPr>
                <w:rFonts w:ascii="Times New Roman" w:hAnsi="Times New Roman" w:cs="Times New Roman"/>
                <w:b/>
              </w:rPr>
              <w:t>ПРОМЕЖУТОЧНАЯ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E6C7B">
              <w:rPr>
                <w:rFonts w:ascii="Times New Roman" w:hAnsi="Times New Roman" w:cs="Times New Roman"/>
                <w:b/>
              </w:rPr>
              <w:t>АТТЕСТАЦИЯ</w:t>
            </w:r>
          </w:p>
          <w:p w:rsidR="007F1B82" w:rsidRPr="005F1A94" w:rsidRDefault="007F1B82" w:rsidP="00323793">
            <w:pPr>
              <w:pStyle w:val="a3"/>
              <w:spacing w:before="100" w:after="100"/>
              <w:ind w:left="27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6C7B">
              <w:rPr>
                <w:rFonts w:ascii="Times New Roman" w:hAnsi="Times New Roman" w:cs="Times New Roman"/>
                <w:b/>
              </w:rPr>
              <w:t>Специальность «Фармация»</w:t>
            </w:r>
            <w:r>
              <w:rPr>
                <w:rFonts w:ascii="Times New Roman" w:hAnsi="Times New Roman" w:cs="Times New Roman"/>
                <w:b/>
              </w:rPr>
              <w:t xml:space="preserve"> 33.02.01 </w:t>
            </w:r>
            <w:r w:rsidRPr="00B70C16">
              <w:rPr>
                <w:rFonts w:ascii="Times New Roman" w:hAnsi="Times New Roman" w:cs="Times New Roman"/>
                <w:b/>
              </w:rPr>
              <w:t xml:space="preserve">Дифференцированный зачет </w:t>
            </w:r>
            <w:r w:rsidRPr="00B70C16">
              <w:rPr>
                <w:rFonts w:ascii="Times New Roman" w:eastAsia="Times New Roman" w:hAnsi="Times New Roman" w:cs="Times New Roman"/>
                <w:b/>
              </w:rPr>
              <w:t xml:space="preserve">ПМ. 03 «Организация деятельности структурных подразделений аптеки»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r w:rsidRPr="00B70C16">
              <w:rPr>
                <w:rFonts w:ascii="Times New Roman" w:eastAsia="Calibri" w:hAnsi="Times New Roman" w:cs="Times New Roman"/>
                <w:b/>
                <w:bCs/>
              </w:rPr>
              <w:t>МДК 03.01.</w:t>
            </w:r>
            <w:r w:rsidRPr="00B70C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70464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Государственное регулирование фармацевтической деятельности</w:t>
            </w:r>
            <w:r w:rsidRPr="0067046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21" w:type="dxa"/>
          </w:tcPr>
          <w:p w:rsidR="007F1B82" w:rsidRDefault="007F1B82" w:rsidP="00323793">
            <w:pPr>
              <w:pStyle w:val="a3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7F1B82" w:rsidRDefault="007F1B82" w:rsidP="00323793">
            <w:pPr>
              <w:pStyle w:val="a3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учебно-воспитательной работе О.А.Замятина …………….</w:t>
            </w:r>
          </w:p>
          <w:p w:rsidR="007F1B82" w:rsidRDefault="007F1B82" w:rsidP="00323793">
            <w:pPr>
              <w:pStyle w:val="a3"/>
              <w:ind w:firstLine="0"/>
              <w:rPr>
                <w:rFonts w:ascii="Times New Roman" w:hAnsi="Times New Roman" w:cs="Times New Roman"/>
              </w:rPr>
            </w:pPr>
          </w:p>
          <w:p w:rsidR="007F1B82" w:rsidRPr="001E6C7B" w:rsidRDefault="007F1B82" w:rsidP="00323793">
            <w:pPr>
              <w:pStyle w:val="a3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Дата 14.09.17</w:t>
            </w:r>
          </w:p>
        </w:tc>
      </w:tr>
    </w:tbl>
    <w:p w:rsidR="007F1B82" w:rsidRDefault="007F1B82" w:rsidP="007F1B82">
      <w:pPr>
        <w:rPr>
          <w:rFonts w:ascii="Times New Roman" w:hAnsi="Times New Roman" w:cs="Times New Roman"/>
          <w:sz w:val="28"/>
          <w:szCs w:val="28"/>
        </w:rPr>
      </w:pPr>
    </w:p>
    <w:p w:rsidR="0093251C" w:rsidRDefault="007F1B82" w:rsidP="00932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23">
        <w:rPr>
          <w:rFonts w:ascii="Times New Roman" w:hAnsi="Times New Roman" w:cs="Times New Roman"/>
          <w:b/>
          <w:sz w:val="28"/>
          <w:szCs w:val="28"/>
        </w:rPr>
        <w:t>Вопросы к диф</w:t>
      </w:r>
      <w:r w:rsidR="0093251C">
        <w:rPr>
          <w:rFonts w:ascii="Times New Roman" w:hAnsi="Times New Roman" w:cs="Times New Roman"/>
          <w:b/>
          <w:sz w:val="28"/>
          <w:szCs w:val="28"/>
        </w:rPr>
        <w:t>ференцированному зачету</w:t>
      </w:r>
      <w:r w:rsidRPr="003C19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C192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C19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B82" w:rsidRDefault="003C1923" w:rsidP="00932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03.01. </w:t>
      </w:r>
      <w:r w:rsidRPr="003C1923">
        <w:rPr>
          <w:rFonts w:ascii="Times New Roman" w:hAnsi="Times New Roman" w:cs="Times New Roman"/>
          <w:b/>
          <w:sz w:val="28"/>
          <w:szCs w:val="28"/>
        </w:rPr>
        <w:t>«Государственное регулирование фармацевтической деятельности»</w:t>
      </w:r>
    </w:p>
    <w:p w:rsidR="0093251C" w:rsidRPr="003C1923" w:rsidRDefault="0093251C" w:rsidP="00932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B82" w:rsidRPr="007F1B82" w:rsidRDefault="007F1B82" w:rsidP="007F1B82">
      <w:pPr>
        <w:pStyle w:val="a3"/>
        <w:numPr>
          <w:ilvl w:val="0"/>
          <w:numId w:val="1"/>
        </w:numPr>
        <w:tabs>
          <w:tab w:val="left" w:pos="577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82">
        <w:rPr>
          <w:rFonts w:ascii="Times New Roman" w:eastAsia="Times New Roman" w:hAnsi="Times New Roman" w:cs="Times New Roman"/>
          <w:sz w:val="28"/>
          <w:szCs w:val="28"/>
        </w:rPr>
        <w:t xml:space="preserve">Уровни управления фармацевтической службы. 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tabs>
          <w:tab w:val="left" w:pos="577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82">
        <w:rPr>
          <w:rFonts w:ascii="Times New Roman" w:eastAsia="Times New Roman" w:hAnsi="Times New Roman" w:cs="Times New Roman"/>
          <w:sz w:val="28"/>
          <w:szCs w:val="28"/>
        </w:rPr>
        <w:t>Задачи управления фармацевтической службы на разных уровнях (</w:t>
      </w:r>
      <w:proofErr w:type="gramStart"/>
      <w:r w:rsidRPr="007F1B82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proofErr w:type="gramEnd"/>
      <w:r w:rsidRPr="007F1B82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муниципальный, организации). 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tabs>
          <w:tab w:val="left" w:pos="577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82">
        <w:rPr>
          <w:rFonts w:ascii="Times New Roman" w:eastAsia="Times New Roman" w:hAnsi="Times New Roman" w:cs="Times New Roman"/>
          <w:sz w:val="28"/>
          <w:szCs w:val="28"/>
        </w:rPr>
        <w:t>Основные контролирующие органы, наделенные правами государственного контроля и надзора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tabs>
          <w:tab w:val="left" w:pos="596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82">
        <w:rPr>
          <w:rFonts w:ascii="Times New Roman" w:eastAsia="Times New Roman" w:hAnsi="Times New Roman" w:cs="Times New Roman"/>
          <w:sz w:val="28"/>
          <w:szCs w:val="28"/>
        </w:rPr>
        <w:t xml:space="preserve">Аптечные организации, их виды. 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tabs>
          <w:tab w:val="left" w:pos="596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82">
        <w:rPr>
          <w:rFonts w:ascii="Times New Roman" w:eastAsia="Times New Roman" w:hAnsi="Times New Roman" w:cs="Times New Roman"/>
          <w:sz w:val="28"/>
          <w:szCs w:val="28"/>
        </w:rPr>
        <w:t>Организационно-правовые формы аптечных организаций. Задачи и функции аптечной организации.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tabs>
          <w:tab w:val="left" w:pos="596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82">
        <w:rPr>
          <w:rFonts w:ascii="Times New Roman" w:eastAsia="Times New Roman" w:hAnsi="Times New Roman" w:cs="Times New Roman"/>
          <w:sz w:val="28"/>
          <w:szCs w:val="28"/>
        </w:rPr>
        <w:t>Аптечный склад. Задачи и функции аптечного склада, структура аптечного склада. Организация работы аптечного склада.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tabs>
          <w:tab w:val="left" w:pos="61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82">
        <w:rPr>
          <w:rFonts w:ascii="Times New Roman" w:eastAsia="Times New Roman" w:hAnsi="Times New Roman" w:cs="Times New Roman"/>
          <w:sz w:val="28"/>
          <w:szCs w:val="28"/>
        </w:rPr>
        <w:t xml:space="preserve">Спрос и предложение. Факторы, влияющие на спрос и предложение. 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tabs>
          <w:tab w:val="left" w:pos="61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82">
        <w:rPr>
          <w:rFonts w:ascii="Times New Roman" w:eastAsia="Times New Roman" w:hAnsi="Times New Roman" w:cs="Times New Roman"/>
          <w:sz w:val="28"/>
          <w:szCs w:val="28"/>
        </w:rPr>
        <w:t>Особенности спроса и предложения на товары аптечного ассортимента.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B82">
        <w:rPr>
          <w:rFonts w:ascii="Times New Roman" w:hAnsi="Times New Roman" w:cs="Times New Roman"/>
          <w:sz w:val="28"/>
          <w:szCs w:val="28"/>
        </w:rPr>
        <w:t>Товародвижение. Субъекты и объекты фармацевтического рынка. Понятие оптовой и розничной торговли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1B82">
        <w:rPr>
          <w:rFonts w:ascii="Times New Roman" w:eastAsia="Times New Roman" w:hAnsi="Times New Roman" w:cs="Times New Roman"/>
          <w:sz w:val="28"/>
          <w:szCs w:val="28"/>
        </w:rPr>
        <w:t>Фармацевтический рынок, его характеристика и особенности.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tabs>
          <w:tab w:val="left" w:pos="586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82">
        <w:rPr>
          <w:rFonts w:ascii="Times New Roman" w:eastAsia="Times New Roman" w:hAnsi="Times New Roman" w:cs="Times New Roman"/>
          <w:sz w:val="28"/>
          <w:szCs w:val="28"/>
        </w:rPr>
        <w:t>Виды ответственности фармацевтических работников. Основания применения дисквалификации фармацевтических работников.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B82">
        <w:rPr>
          <w:rFonts w:ascii="Times New Roman" w:hAnsi="Times New Roman" w:cs="Times New Roman"/>
          <w:sz w:val="28"/>
          <w:szCs w:val="28"/>
        </w:rPr>
        <w:t>Виды ответственности фармацевтических работников. Уголовная ответственность фармацевтических работников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1B82">
        <w:rPr>
          <w:rFonts w:ascii="Times New Roman" w:eastAsia="Times New Roman" w:hAnsi="Times New Roman" w:cs="Times New Roman"/>
          <w:sz w:val="28"/>
          <w:szCs w:val="28"/>
        </w:rPr>
        <w:t>Виды ответственности фармацевтических работников. Административная ответственность фармацевтических работников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1B82">
        <w:rPr>
          <w:rFonts w:ascii="Times New Roman" w:eastAsia="Times New Roman" w:hAnsi="Times New Roman" w:cs="Times New Roman"/>
          <w:sz w:val="28"/>
          <w:szCs w:val="28"/>
        </w:rPr>
        <w:t>Виды ответственности фармацевтических работников. Материальная ответственность фармацевтических работников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1B82">
        <w:rPr>
          <w:rFonts w:ascii="Times New Roman" w:eastAsia="Times New Roman" w:hAnsi="Times New Roman" w:cs="Times New Roman"/>
          <w:sz w:val="28"/>
          <w:szCs w:val="28"/>
        </w:rPr>
        <w:t xml:space="preserve">Виды ответственности фармацевтических работников. </w:t>
      </w:r>
      <w:proofErr w:type="gramStart"/>
      <w:r w:rsidRPr="007F1B82">
        <w:rPr>
          <w:rFonts w:ascii="Times New Roman" w:eastAsia="Times New Roman" w:hAnsi="Times New Roman" w:cs="Times New Roman"/>
          <w:sz w:val="28"/>
          <w:szCs w:val="28"/>
        </w:rPr>
        <w:t>Дисциплинарные</w:t>
      </w:r>
      <w:proofErr w:type="gramEnd"/>
      <w:r w:rsidRPr="007F1B82">
        <w:rPr>
          <w:rFonts w:ascii="Times New Roman" w:eastAsia="Times New Roman" w:hAnsi="Times New Roman" w:cs="Times New Roman"/>
          <w:sz w:val="28"/>
          <w:szCs w:val="28"/>
        </w:rPr>
        <w:t xml:space="preserve"> взыскание. Привлечение к дисциплинарной </w:t>
      </w:r>
      <w:r w:rsidRPr="007F1B82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ответственности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1B82">
        <w:rPr>
          <w:rFonts w:ascii="Times New Roman" w:eastAsia="Times New Roman" w:hAnsi="Times New Roman" w:cs="Times New Roman"/>
          <w:sz w:val="28"/>
          <w:szCs w:val="28"/>
        </w:rPr>
        <w:t>Трудовой договор. Существенные и дополнительные условия трудового договора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B82">
        <w:rPr>
          <w:rFonts w:ascii="Times New Roman" w:hAnsi="Times New Roman" w:cs="Times New Roman"/>
          <w:sz w:val="28"/>
          <w:szCs w:val="28"/>
        </w:rPr>
        <w:t>Коллективный трудовой договор. Правила внутреннего трудового распорядка. Должностная инструкция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B82">
        <w:rPr>
          <w:rFonts w:ascii="Times New Roman" w:hAnsi="Times New Roman" w:cs="Times New Roman"/>
          <w:sz w:val="28"/>
          <w:szCs w:val="28"/>
        </w:rPr>
        <w:t>Защита прав потребителей. Права клиента аптеки в случае приобретения товара ненадлежащего качества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tabs>
          <w:tab w:val="left" w:pos="601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82">
        <w:rPr>
          <w:rFonts w:ascii="Times New Roman" w:eastAsia="Times New Roman" w:hAnsi="Times New Roman" w:cs="Times New Roman"/>
          <w:sz w:val="28"/>
          <w:szCs w:val="28"/>
        </w:rPr>
        <w:t>Общее содержание закона «О коммерческой тайне». Слагаемые понятия безопасности.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tabs>
          <w:tab w:val="left" w:pos="606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82">
        <w:rPr>
          <w:rFonts w:ascii="Times New Roman" w:eastAsia="Times New Roman" w:hAnsi="Times New Roman" w:cs="Times New Roman"/>
          <w:sz w:val="28"/>
          <w:szCs w:val="28"/>
        </w:rPr>
        <w:t>Понятие договора. Форма договоров. Порядок оформления и заключения договора поставки.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B82">
        <w:rPr>
          <w:rFonts w:ascii="Times New Roman" w:hAnsi="Times New Roman" w:cs="Times New Roman"/>
          <w:sz w:val="28"/>
          <w:szCs w:val="28"/>
        </w:rPr>
        <w:t>Понятие договора. Форма договоров. Порядок оформления и заключения договора розничной купли-продажи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1B82">
        <w:rPr>
          <w:rFonts w:ascii="Times New Roman" w:eastAsia="Times New Roman" w:hAnsi="Times New Roman" w:cs="Times New Roman"/>
          <w:sz w:val="28"/>
          <w:szCs w:val="28"/>
        </w:rPr>
        <w:t>Государственные программы лекарственного обеспечения (ОНЛС, 7 нозологий). Роль аптечных организаций в социальной защите населения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tabs>
          <w:tab w:val="left" w:pos="615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B82">
        <w:rPr>
          <w:rFonts w:ascii="Times New Roman" w:eastAsia="Times New Roman" w:hAnsi="Times New Roman" w:cs="Times New Roman"/>
          <w:sz w:val="28"/>
          <w:szCs w:val="28"/>
        </w:rPr>
        <w:t>Общее содержание закона «Об основах охраны здоровья граждан РФ»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F1B82">
        <w:rPr>
          <w:rFonts w:ascii="Times New Roman" w:eastAsia="Times New Roman" w:hAnsi="Times New Roman" w:cs="Times New Roman"/>
          <w:sz w:val="28"/>
          <w:szCs w:val="28"/>
        </w:rPr>
        <w:t>Общее содержание закона «Об обращении лекарственных средств». Основные понятия, используемые в сфере обращения лекарственных средств</w:t>
      </w:r>
    </w:p>
    <w:p w:rsidR="007F1B82" w:rsidRPr="007F1B82" w:rsidRDefault="007F1B82" w:rsidP="007F1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B82">
        <w:rPr>
          <w:rFonts w:ascii="Times New Roman" w:hAnsi="Times New Roman" w:cs="Times New Roman"/>
          <w:sz w:val="28"/>
          <w:szCs w:val="28"/>
        </w:rPr>
        <w:t>Лицензирование как форма государственного контроля, цель лицензирования. Основные вопросы процедуры лицензирования фармацевтической деятельности.</w:t>
      </w:r>
    </w:p>
    <w:p w:rsidR="00EB1F1C" w:rsidRDefault="00EB1F1C"/>
    <w:sectPr w:rsidR="00EB1F1C" w:rsidSect="00EB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CD8"/>
    <w:multiLevelType w:val="hybridMultilevel"/>
    <w:tmpl w:val="E04A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1B82"/>
    <w:rsid w:val="003C1923"/>
    <w:rsid w:val="007C402C"/>
    <w:rsid w:val="007F1B82"/>
    <w:rsid w:val="0093251C"/>
    <w:rsid w:val="00EB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7F1B82"/>
    <w:pPr>
      <w:spacing w:beforeAutospacing="1" w:after="0" w:afterAutospacing="1" w:line="240" w:lineRule="auto"/>
      <w:ind w:left="890" w:hanging="17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2018-01-15T08:09:00Z</dcterms:created>
  <dcterms:modified xsi:type="dcterms:W3CDTF">2018-01-15T10:12:00Z</dcterms:modified>
</cp:coreProperties>
</file>