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DA6A79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DA6A79">
        <w:rPr>
          <w:b/>
          <w:caps/>
          <w:sz w:val="32"/>
          <w:szCs w:val="32"/>
        </w:rPr>
        <w:t xml:space="preserve">   ПРОГРАММа профессионального модуля</w:t>
      </w:r>
    </w:p>
    <w:p w:rsidR="004D669D" w:rsidRPr="00DA6A79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DA6A79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DA6A79">
        <w:rPr>
          <w:b/>
          <w:sz w:val="32"/>
          <w:szCs w:val="32"/>
        </w:rPr>
        <w:t>ДИАГНОСТИЧЕСКАЯ ДЕЯТЕЛЬНОСТЬ</w:t>
      </w:r>
    </w:p>
    <w:p w:rsidR="00226A84" w:rsidRPr="00DA6A79" w:rsidRDefault="00226A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26A84" w:rsidRPr="00DA6A79" w:rsidRDefault="00226A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DA6A79">
        <w:rPr>
          <w:b/>
          <w:sz w:val="32"/>
          <w:szCs w:val="32"/>
        </w:rPr>
        <w:t>ДИАГНОСТИКА ВО ФТИЗИАТРИИ</w:t>
      </w:r>
    </w:p>
    <w:p w:rsidR="004D669D" w:rsidRPr="00DA6A79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4D669D" w:rsidRPr="00DA6A79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75152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75152E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2D1A40" w:rsidRDefault="004D669D" w:rsidP="002D1A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29678B">
        <w:t>31.02.01 </w:t>
      </w:r>
      <w:r w:rsidRPr="006D1B3E">
        <w:rPr>
          <w:sz w:val="28"/>
          <w:szCs w:val="28"/>
        </w:rPr>
        <w:t> </w:t>
      </w:r>
      <w:r w:rsidR="002D1A40">
        <w:rPr>
          <w:sz w:val="28"/>
          <w:szCs w:val="28"/>
        </w:rPr>
        <w:t>Лечебное  дело.</w:t>
      </w:r>
    </w:p>
    <w:p w:rsidR="002D1A40" w:rsidRDefault="002D1A40" w:rsidP="002D1A40">
      <w:pPr>
        <w:pStyle w:val="afb"/>
        <w:ind w:firstLine="0"/>
      </w:pPr>
      <w:r>
        <w:t xml:space="preserve">входящей в состав укрупненной группы специальностей 31.00.00 Клиническая, </w:t>
      </w:r>
      <w:r w:rsidR="00217C2B">
        <w:t xml:space="preserve">медицина, </w:t>
      </w:r>
      <w:r>
        <w:t>направление подготовки  Здравоохранение и медицинские науки.</w:t>
      </w:r>
    </w:p>
    <w:p w:rsidR="004D669D" w:rsidRPr="006D1B3E" w:rsidRDefault="004D669D" w:rsidP="004D669D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Pr="006D1B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F72346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3361C3" w:rsidRPr="006D1B3E" w:rsidRDefault="003361C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4924"/>
        <w:gridCol w:w="708"/>
        <w:gridCol w:w="4497"/>
      </w:tblGrid>
      <w:tr w:rsidR="002D35DD" w:rsidRPr="009054B6" w:rsidTr="00BE3A1A">
        <w:trPr>
          <w:trHeight w:val="1877"/>
          <w:jc w:val="center"/>
        </w:trPr>
        <w:tc>
          <w:tcPr>
            <w:tcW w:w="4924" w:type="dxa"/>
          </w:tcPr>
          <w:p w:rsidR="002D35DD" w:rsidRDefault="002D35DD" w:rsidP="002D35DD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2D35DD" w:rsidRDefault="002D35DD" w:rsidP="002D35D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2D35DD" w:rsidRDefault="002D35DD" w:rsidP="002D35D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72346">
              <w:rPr>
                <w:sz w:val="28"/>
                <w:szCs w:val="28"/>
              </w:rPr>
              <w:t>Комардина И.В................</w:t>
            </w:r>
          </w:p>
          <w:p w:rsidR="002D35DD" w:rsidRDefault="002D35DD" w:rsidP="002D35D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7515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75152E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7515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2D35DD" w:rsidRDefault="002D35DD" w:rsidP="002D35DD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hideMark/>
          </w:tcPr>
          <w:p w:rsidR="002D35DD" w:rsidRDefault="002D35DD" w:rsidP="002D35DD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7" w:type="dxa"/>
            <w:hideMark/>
          </w:tcPr>
          <w:p w:rsidR="002D35DD" w:rsidRDefault="002D35DD" w:rsidP="002D35DD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2D35DD" w:rsidRDefault="002D35DD" w:rsidP="002D35D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2D35DD" w:rsidRDefault="002D35DD" w:rsidP="002D35D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2D35DD" w:rsidRDefault="0075152E" w:rsidP="00F72346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2D35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F72346">
              <w:rPr>
                <w:sz w:val="28"/>
                <w:szCs w:val="28"/>
              </w:rPr>
              <w:t xml:space="preserve"> </w:t>
            </w:r>
            <w:r w:rsidR="002D35DD">
              <w:rPr>
                <w:sz w:val="28"/>
                <w:szCs w:val="28"/>
              </w:rPr>
              <w:t>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75152E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4B4F47" w:rsidRDefault="004B4F47" w:rsidP="004B4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F72346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F72346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4B4F47" w:rsidRDefault="0075152E" w:rsidP="004B4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4B4F47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4B4F4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4B4F47">
        <w:rPr>
          <w:sz w:val="28"/>
          <w:szCs w:val="28"/>
        </w:rPr>
        <w:t>года.</w:t>
      </w:r>
    </w:p>
    <w:p w:rsidR="004D669D" w:rsidRPr="00721986" w:rsidRDefault="004D669D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DA6A79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DA6A79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7ECC">
              <w:rPr>
                <w:b/>
                <w:sz w:val="28"/>
                <w:szCs w:val="28"/>
              </w:rPr>
              <w:t>0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704419" w:rsidRPr="004A564A" w:rsidRDefault="0070441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Диагностика во фтизиатрии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4C59C7" w:rsidRPr="004C59C7">
        <w:t xml:space="preserve">рабочая </w:t>
      </w:r>
      <w:r w:rsidRPr="00F46EAA">
        <w:t xml:space="preserve"> программа) </w:t>
      </w:r>
      <w:r w:rsidR="007B1697">
        <w:t xml:space="preserve">является частью программы подготовки специалистов среднего звена в соответствии </w:t>
      </w:r>
      <w:r w:rsidRPr="00F46EAA">
        <w:t xml:space="preserve"> с ФГОС по специальности СПО </w:t>
      </w:r>
      <w:r w:rsidR="0029678B">
        <w:rPr>
          <w:sz w:val="24"/>
          <w:szCs w:val="24"/>
        </w:rPr>
        <w:t>31.02.01 </w:t>
      </w:r>
      <w:r w:rsidRPr="00F46EAA">
        <w:rPr>
          <w:lang w:val="en-US"/>
        </w:rPr>
        <w:t> </w:t>
      </w:r>
      <w:r w:rsidRPr="00F46EAA">
        <w:t xml:space="preserve">Лечебное  дело, входящей в состав укрупненной группы специальностей </w:t>
      </w:r>
      <w:r w:rsidR="0029678B">
        <w:rPr>
          <w:sz w:val="24"/>
          <w:szCs w:val="24"/>
        </w:rPr>
        <w:t>31.00.00,  </w:t>
      </w:r>
      <w:r w:rsidRPr="00F46EAA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 w:rsidRPr="00704419">
        <w:rPr>
          <w:sz w:val="28"/>
          <w:szCs w:val="28"/>
        </w:rPr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704419" w:rsidRPr="004A564A" w:rsidRDefault="004D669D" w:rsidP="0070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D44F3C">
        <w:rPr>
          <w:b/>
          <w:sz w:val="28"/>
          <w:szCs w:val="28"/>
        </w:rPr>
        <w:t>Диагностическая деятельность</w:t>
      </w:r>
      <w:r w:rsidR="00704419">
        <w:rPr>
          <w:b/>
          <w:sz w:val="28"/>
          <w:szCs w:val="28"/>
        </w:rPr>
        <w:t>.</w:t>
      </w:r>
      <w:r w:rsidR="00167FBA">
        <w:rPr>
          <w:b/>
          <w:sz w:val="28"/>
          <w:szCs w:val="28"/>
        </w:rPr>
        <w:t xml:space="preserve"> Ч</w:t>
      </w:r>
      <w:r w:rsidR="00704419">
        <w:rPr>
          <w:b/>
          <w:sz w:val="28"/>
          <w:szCs w:val="28"/>
        </w:rPr>
        <w:t>асть</w:t>
      </w:r>
      <w:r w:rsidR="00704419" w:rsidRPr="00704419">
        <w:rPr>
          <w:b/>
          <w:sz w:val="28"/>
          <w:szCs w:val="28"/>
        </w:rPr>
        <w:t xml:space="preserve"> </w:t>
      </w:r>
      <w:r w:rsidR="00704419">
        <w:rPr>
          <w:b/>
          <w:sz w:val="28"/>
          <w:szCs w:val="28"/>
        </w:rPr>
        <w:t>Диагностика во фтизиатрии</w:t>
      </w:r>
    </w:p>
    <w:p w:rsidR="004D669D" w:rsidRPr="00D44F3C" w:rsidRDefault="004D669D" w:rsidP="004D669D">
      <w:pPr>
        <w:pStyle w:val="30"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4D669D" w:rsidRPr="00644629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46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4D669D" w:rsidRPr="00644629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644629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644629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462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669D" w:rsidRPr="00644629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 xml:space="preserve">планировать обследование пациента; </w:t>
      </w:r>
    </w:p>
    <w:p w:rsidR="004D669D" w:rsidRPr="00644629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>осуществлять сбор анамнеза;</w:t>
      </w:r>
    </w:p>
    <w:p w:rsidR="004D669D" w:rsidRPr="00644629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>применять различные методы обследования пациента;</w:t>
      </w:r>
    </w:p>
    <w:p w:rsidR="004D669D" w:rsidRPr="00644629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644629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644629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 xml:space="preserve">оформлять медицинскую документацию; </w:t>
      </w:r>
    </w:p>
    <w:p w:rsidR="004D669D" w:rsidRPr="00644629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462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669D" w:rsidRPr="00644629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644629">
        <w:rPr>
          <w:sz w:val="28"/>
          <w:szCs w:val="28"/>
        </w:rPr>
        <w:t>биоэлектрические, биомеханические и биохимические процессы, происходящие</w:t>
      </w:r>
      <w:r w:rsidRPr="00D44F3C">
        <w:rPr>
          <w:sz w:val="28"/>
          <w:szCs w:val="28"/>
        </w:rPr>
        <w:t xml:space="preserve"> в организме;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1.3. </w:t>
      </w:r>
      <w:r w:rsidR="00167FBA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всего  </w:t>
      </w:r>
      <w:r w:rsidR="00704419">
        <w:rPr>
          <w:sz w:val="28"/>
          <w:szCs w:val="28"/>
        </w:rPr>
        <w:t xml:space="preserve">39 </w:t>
      </w:r>
      <w:r w:rsidRPr="00D44F3C">
        <w:rPr>
          <w:sz w:val="28"/>
          <w:szCs w:val="28"/>
        </w:rPr>
        <w:t>часов,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обучающегося </w:t>
      </w:r>
      <w:r w:rsidR="008618F0">
        <w:rPr>
          <w:sz w:val="28"/>
          <w:szCs w:val="28"/>
        </w:rPr>
        <w:t xml:space="preserve"> 39</w:t>
      </w:r>
      <w:r w:rsidRPr="00D44F3C">
        <w:rPr>
          <w:sz w:val="28"/>
          <w:szCs w:val="28"/>
        </w:rPr>
        <w:t xml:space="preserve"> часов,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обязательной аудиторной учебной нагрузки обучающегося </w:t>
      </w:r>
      <w:r w:rsidR="00704419">
        <w:rPr>
          <w:sz w:val="28"/>
          <w:szCs w:val="28"/>
        </w:rPr>
        <w:t xml:space="preserve">26 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самостоятельной работы обучающегося </w:t>
      </w:r>
      <w:r w:rsidR="00704419">
        <w:rPr>
          <w:sz w:val="28"/>
          <w:szCs w:val="28"/>
        </w:rPr>
        <w:t>13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>практики нет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4D669D" w:rsidSect="003C4580">
          <w:pgSz w:w="11907" w:h="16840"/>
          <w:pgMar w:top="1134" w:right="567" w:bottom="567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производственной практики  </w:t>
      </w:r>
      <w:r w:rsidR="00704419">
        <w:rPr>
          <w:sz w:val="28"/>
          <w:szCs w:val="28"/>
        </w:rPr>
        <w:t>нет</w:t>
      </w:r>
    </w:p>
    <w:p w:rsidR="004D669D" w:rsidRPr="004415ED" w:rsidRDefault="004D669D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4D669D" w:rsidRPr="00DA6A79" w:rsidRDefault="004D669D" w:rsidP="004D669D">
      <w:pPr>
        <w:spacing w:line="360" w:lineRule="auto"/>
        <w:ind w:right="-312"/>
        <w:rPr>
          <w:sz w:val="28"/>
          <w:szCs w:val="28"/>
        </w:rPr>
      </w:pPr>
      <w:r w:rsidRPr="00DA6A79">
        <w:rPr>
          <w:sz w:val="28"/>
          <w:szCs w:val="28"/>
        </w:rPr>
        <w:t xml:space="preserve">Результатом освоения программы </w:t>
      </w:r>
      <w:r w:rsidR="007F402F" w:rsidRPr="00DA6A79">
        <w:rPr>
          <w:sz w:val="28"/>
          <w:szCs w:val="28"/>
        </w:rPr>
        <w:t xml:space="preserve">раздела  </w:t>
      </w:r>
      <w:r w:rsidRPr="00DA6A79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 –</w:t>
      </w:r>
      <w:r w:rsidRPr="00DA6A79">
        <w:rPr>
          <w:b/>
          <w:sz w:val="28"/>
          <w:szCs w:val="28"/>
          <w:u w:val="single"/>
        </w:rPr>
        <w:t xml:space="preserve"> </w:t>
      </w:r>
      <w:r w:rsidRPr="00DA6A79">
        <w:rPr>
          <w:b/>
          <w:sz w:val="28"/>
          <w:szCs w:val="28"/>
        </w:rPr>
        <w:t>Диагностическая деятельность</w:t>
      </w:r>
      <w:r w:rsidRPr="00DA6A79">
        <w:rPr>
          <w:sz w:val="28"/>
          <w:szCs w:val="28"/>
        </w:rPr>
        <w:t>,   в том числе профессиональными (ПК) 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036207">
        <w:rPr>
          <w:b/>
          <w:sz w:val="28"/>
          <w:szCs w:val="28"/>
        </w:rPr>
        <w:t xml:space="preserve"> .</w:t>
      </w:r>
      <w:r w:rsidR="00036207" w:rsidRPr="00036207">
        <w:rPr>
          <w:b/>
        </w:rPr>
        <w:t xml:space="preserve"> </w:t>
      </w:r>
      <w:r w:rsidR="00036207">
        <w:rPr>
          <w:b/>
        </w:rPr>
        <w:t>Часть   5Диагностика во фтизиатрии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11"/>
        <w:gridCol w:w="3670"/>
        <w:gridCol w:w="1155"/>
        <w:gridCol w:w="784"/>
        <w:gridCol w:w="1850"/>
        <w:gridCol w:w="1174"/>
        <w:gridCol w:w="876"/>
        <w:gridCol w:w="1152"/>
        <w:gridCol w:w="1076"/>
        <w:gridCol w:w="1911"/>
      </w:tblGrid>
      <w:tr w:rsidR="004D669D" w:rsidRPr="00E15F59" w:rsidTr="003C4580">
        <w:trPr>
          <w:trHeight w:val="435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64" w:type="pct"/>
            <w:gridSpan w:val="5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3C4580">
        <w:trPr>
          <w:trHeight w:val="435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C7373B" w:rsidRDefault="00C7373B" w:rsidP="00C7373B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C7373B" w:rsidP="00C7373B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4D669D" w:rsidRPr="00EB5278" w:rsidTr="003C4580">
        <w:trPr>
          <w:trHeight w:val="590"/>
        </w:trPr>
        <w:tc>
          <w:tcPr>
            <w:tcW w:w="702" w:type="pct"/>
            <w:shd w:val="clear" w:color="auto" w:fill="auto"/>
          </w:tcPr>
          <w:p w:rsidR="004D669D" w:rsidRPr="00EB5278" w:rsidRDefault="004D669D" w:rsidP="003C4580">
            <w:pPr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4D669D" w:rsidRPr="00EB5278" w:rsidRDefault="001E733B" w:rsidP="003C4580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4D669D" w:rsidRPr="00EB5278">
              <w:rPr>
                <w:b/>
              </w:rPr>
              <w:t>.</w:t>
            </w:r>
            <w:r w:rsidR="004D669D" w:rsidRPr="00EB5278">
              <w:t xml:space="preserve"> </w:t>
            </w:r>
            <w:r w:rsidR="004D669D">
              <w:t>Диагностика терапевтических заболеваний</w:t>
            </w:r>
          </w:p>
        </w:tc>
        <w:tc>
          <w:tcPr>
            <w:tcW w:w="36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88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75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6E0459" w:rsidRPr="00EB5278" w:rsidTr="003C4580">
        <w:trPr>
          <w:trHeight w:val="590"/>
        </w:trPr>
        <w:tc>
          <w:tcPr>
            <w:tcW w:w="702" w:type="pct"/>
            <w:shd w:val="clear" w:color="auto" w:fill="auto"/>
          </w:tcPr>
          <w:p w:rsidR="006E0459" w:rsidRPr="00EB5278" w:rsidRDefault="006E0459" w:rsidP="00691838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6E0459" w:rsidRPr="00EB5278" w:rsidRDefault="006E0459" w:rsidP="00691838">
            <w:pPr>
              <w:rPr>
                <w:b/>
              </w:rPr>
            </w:pPr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62" w:type="pct"/>
            <w:shd w:val="clear" w:color="auto" w:fill="auto"/>
          </w:tcPr>
          <w:p w:rsidR="006E0459" w:rsidRPr="00EB5278" w:rsidRDefault="00535219" w:rsidP="003C4580">
            <w:pPr>
              <w:rPr>
                <w:b/>
              </w:rPr>
            </w:pPr>
            <w:r>
              <w:rPr>
                <w:b/>
              </w:rPr>
              <w:t>Часть 1.5Диагностика во фтизиатрии</w:t>
            </w:r>
          </w:p>
        </w:tc>
        <w:tc>
          <w:tcPr>
            <w:tcW w:w="369" w:type="pct"/>
            <w:shd w:val="clear" w:color="auto" w:fill="auto"/>
          </w:tcPr>
          <w:p w:rsidR="006E0459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2" w:type="pct"/>
            <w:shd w:val="clear" w:color="auto" w:fill="auto"/>
          </w:tcPr>
          <w:p w:rsidR="006E0459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88" w:type="pct"/>
            <w:shd w:val="clear" w:color="auto" w:fill="auto"/>
          </w:tcPr>
          <w:p w:rsidR="006E0459" w:rsidRDefault="00535219" w:rsidP="003C4580">
            <w:pPr>
              <w:jc w:val="center"/>
            </w:pPr>
            <w:r>
              <w:t>16</w:t>
            </w:r>
          </w:p>
        </w:tc>
        <w:tc>
          <w:tcPr>
            <w:tcW w:w="375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6E0459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6E0459" w:rsidRPr="005571C6" w:rsidRDefault="006E0459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6E0459" w:rsidRPr="005571C6" w:rsidRDefault="006E0459" w:rsidP="003C4580">
            <w:pPr>
              <w:jc w:val="center"/>
              <w:rPr>
                <w:b/>
              </w:rPr>
            </w:pPr>
          </w:p>
        </w:tc>
      </w:tr>
      <w:tr w:rsidR="006E0459" w:rsidRPr="00EB5278" w:rsidTr="00DD2F15">
        <w:trPr>
          <w:trHeight w:val="330"/>
        </w:trPr>
        <w:tc>
          <w:tcPr>
            <w:tcW w:w="702" w:type="pct"/>
            <w:shd w:val="clear" w:color="auto" w:fill="auto"/>
          </w:tcPr>
          <w:p w:rsidR="006E0459" w:rsidRDefault="006E0459" w:rsidP="003C4580"/>
        </w:tc>
        <w:tc>
          <w:tcPr>
            <w:tcW w:w="1162" w:type="pct"/>
            <w:shd w:val="clear" w:color="auto" w:fill="auto"/>
          </w:tcPr>
          <w:p w:rsidR="006E0459" w:rsidRDefault="006E0459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576" w:type="pct"/>
            <w:gridSpan w:val="7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E0459" w:rsidRPr="005571C6" w:rsidRDefault="006E0459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tcBorders>
              <w:bottom w:val="single" w:sz="12" w:space="0" w:color="auto"/>
            </w:tcBorders>
            <w:shd w:val="clear" w:color="auto" w:fill="auto"/>
          </w:tcPr>
          <w:p w:rsidR="006E0459" w:rsidRPr="005571C6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E0459" w:rsidRPr="00EB5278" w:rsidTr="003C4580">
        <w:trPr>
          <w:trHeight w:val="46"/>
        </w:trPr>
        <w:tc>
          <w:tcPr>
            <w:tcW w:w="702" w:type="pct"/>
            <w:shd w:val="clear" w:color="auto" w:fill="auto"/>
          </w:tcPr>
          <w:p w:rsidR="006E0459" w:rsidRPr="00EB5278" w:rsidRDefault="006E0459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6E0459" w:rsidRPr="00EB5278" w:rsidRDefault="006E0459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369" w:type="pct"/>
            <w:shd w:val="clear" w:color="auto" w:fill="auto"/>
          </w:tcPr>
          <w:p w:rsidR="006E0459" w:rsidRPr="0017074F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2" w:type="pct"/>
            <w:shd w:val="clear" w:color="auto" w:fill="auto"/>
          </w:tcPr>
          <w:p w:rsidR="006E0459" w:rsidRPr="005571C6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88" w:type="pct"/>
            <w:shd w:val="clear" w:color="auto" w:fill="auto"/>
          </w:tcPr>
          <w:p w:rsidR="006E0459" w:rsidRPr="009E1F81" w:rsidRDefault="00535219" w:rsidP="003C4580">
            <w:pPr>
              <w:jc w:val="center"/>
            </w:pPr>
            <w:r>
              <w:t>16</w:t>
            </w:r>
          </w:p>
        </w:tc>
        <w:tc>
          <w:tcPr>
            <w:tcW w:w="375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6E0459" w:rsidRPr="005571C6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6E0459" w:rsidRPr="005571C6" w:rsidRDefault="006E0459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6E0459" w:rsidRPr="005571C6" w:rsidRDefault="00535219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Default="00DD1925" w:rsidP="00DD1925"/>
    <w:p w:rsidR="00DA6A79" w:rsidRPr="004A564A" w:rsidRDefault="00DA6A79" w:rsidP="00DA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Диагностика во фтизиатрии</w:t>
      </w:r>
    </w:p>
    <w:p w:rsidR="00E71168" w:rsidRDefault="00E71168" w:rsidP="00425CB3">
      <w:pPr>
        <w:spacing w:line="276" w:lineRule="auto"/>
      </w:pPr>
    </w:p>
    <w:tbl>
      <w:tblPr>
        <w:tblpPr w:leftFromText="180" w:rightFromText="180" w:vertAnchor="text" w:tblpX="-3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"/>
        <w:gridCol w:w="506"/>
        <w:gridCol w:w="7972"/>
        <w:gridCol w:w="1983"/>
        <w:gridCol w:w="1842"/>
      </w:tblGrid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Pr="003E56A4" w:rsidRDefault="00534B7F" w:rsidP="00534B7F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510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bCs/>
                <w:i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510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4</w:t>
            </w: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 </w:t>
            </w:r>
            <w:r w:rsidR="00644629">
              <w:rPr>
                <w:rFonts w:eastAsia="Calibri"/>
                <w:b/>
                <w:bCs/>
              </w:rPr>
              <w:t xml:space="preserve">1 </w:t>
            </w:r>
            <w:r>
              <w:rPr>
                <w:rFonts w:eastAsia="Calibri"/>
                <w:b/>
                <w:bCs/>
              </w:rPr>
              <w:t>ПМ</w:t>
            </w:r>
            <w:r w:rsidR="00644629">
              <w:rPr>
                <w:rFonts w:eastAsia="Calibri"/>
                <w:b/>
                <w:bCs/>
              </w:rPr>
              <w:t xml:space="preserve"> 01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t>Диагностика терапевтических заболеваний</w:t>
            </w:r>
          </w:p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10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Default="00534B7F" w:rsidP="00534B7F">
            <w:pPr>
              <w:jc w:val="center"/>
            </w:pPr>
          </w:p>
        </w:tc>
        <w:tc>
          <w:tcPr>
            <w:tcW w:w="1842" w:type="dxa"/>
            <w:vMerge w:val="restart"/>
            <w:shd w:val="pct25" w:color="auto" w:fill="auto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1C7FCA" w:rsidRDefault="001C7FCA" w:rsidP="001C7FC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534B7F" w:rsidRPr="00A80824" w:rsidRDefault="001C7FCA" w:rsidP="001C7FCA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510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/>
        </w:tc>
        <w:tc>
          <w:tcPr>
            <w:tcW w:w="1842" w:type="dxa"/>
            <w:vMerge/>
            <w:shd w:val="pct25" w:color="auto" w:fill="auto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shd w:val="clear" w:color="auto" w:fill="auto"/>
          </w:tcPr>
          <w:p w:rsidR="00534B7F" w:rsidRDefault="00534B7F" w:rsidP="00534B7F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Часть</w:t>
            </w:r>
            <w:r w:rsidR="00691838">
              <w:rPr>
                <w:rFonts w:eastAsia="Calibri"/>
                <w:b/>
                <w:bCs/>
              </w:rPr>
              <w:t xml:space="preserve"> </w:t>
            </w:r>
            <w:r w:rsidRPr="004F49B1">
              <w:rPr>
                <w:rFonts w:eastAsia="Calibri"/>
                <w:b/>
                <w:bCs/>
              </w:rPr>
              <w:t>5</w:t>
            </w:r>
            <w:r w:rsidRPr="003E56A4">
              <w:rPr>
                <w:rFonts w:eastAsia="Calibri"/>
                <w:bCs/>
              </w:rPr>
              <w:t xml:space="preserve"> </w:t>
            </w:r>
          </w:p>
          <w:p w:rsidR="00534B7F" w:rsidRPr="004F49B1" w:rsidRDefault="00534B7F" w:rsidP="00534B7F">
            <w:pPr>
              <w:spacing w:after="120"/>
            </w:pPr>
            <w:r w:rsidRPr="003E56A4">
              <w:t>Диагностика во</w:t>
            </w:r>
            <w:r>
              <w:t xml:space="preserve"> </w:t>
            </w:r>
            <w:r w:rsidRPr="003E56A4">
              <w:t>фтизиатрии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Pr="003E56A4" w:rsidRDefault="00996290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>5.1.</w:t>
            </w:r>
          </w:p>
          <w:p w:rsidR="00534B7F" w:rsidRPr="004F49B1" w:rsidRDefault="00534B7F" w:rsidP="00534B7F">
            <w:r w:rsidRPr="004F49B1">
              <w:t>Общие вопросы фтизиатрии.</w:t>
            </w:r>
          </w:p>
          <w:p w:rsidR="00534B7F" w:rsidRPr="004F49B1" w:rsidRDefault="00534B7F" w:rsidP="00534B7F">
            <w:r w:rsidRPr="004F49B1">
              <w:t xml:space="preserve">Организация противотуберкулезной службы </w:t>
            </w: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04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t xml:space="preserve">Цели и задачи противотуберкулезной службы. Структура противотуберкулезной службы. Организация противотуберкулезной службы в России, регионе. Основные нормативные документы, регламентирующие противотуберкулезную деятельность в России. Региональные нормативные документы, регламентирующие противотуберкулезную деятельность. Первичная медицинская документация противотуберкулезных лечебных учреждений и ЛПУ системы ПМСП, касающаяся выявления, лечения, профилактики туберкулеза.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468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 xml:space="preserve">Определение фтизиатрии как составной части современной медицины. Исторические аспекты развития учения о туберкулезе, вклад отечественных ученых в развитие фтизиатрии. Цели и задачи фтизиатрии. Перспективы развития. Динамика заболеваемости туберкулезом в мире, Российской Федерации, регионе. Туберкулез как актуальная медико-социальная проблема мирового сообщества.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72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>Проблема туберкулеза в России, регионе. Факторы, способствующие ухудшению ситуации по туберкулезу. Программа ВОЗ по борьбе с туберкулезом.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</w:p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rPr>
                <w:b/>
                <w:bCs/>
              </w:rPr>
            </w:pPr>
            <w:r w:rsidRPr="003E56A4">
              <w:t>Организация работы противотуберкулезного диспансера, отделения. Противоэпидемический режим. Правила личной гигиены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5.2 </w:t>
            </w:r>
          </w:p>
          <w:p w:rsidR="00534B7F" w:rsidRPr="004F49B1" w:rsidRDefault="00534B7F" w:rsidP="00534B7F">
            <w:pPr>
              <w:rPr>
                <w:i/>
              </w:rPr>
            </w:pPr>
            <w:r w:rsidRPr="004F49B1">
              <w:t>Этиология эпидемиология туберкулеза</w:t>
            </w: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88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rPr>
                <w:b/>
                <w:bCs/>
              </w:rPr>
            </w:pPr>
            <w:r w:rsidRPr="003E56A4">
              <w:t xml:space="preserve">Этиология туберкулеза: виды микобактерий; морфологические и физиологические свойства микобактерий туберкулеза; образование </w:t>
            </w:r>
            <w:r w:rsidRPr="003E56A4">
              <w:rPr>
                <w:lang w:val="en-US"/>
              </w:rPr>
              <w:t>L</w:t>
            </w:r>
            <w:r w:rsidRPr="003E56A4">
              <w:t xml:space="preserve">-форм; множественная лекарственная устойчивость к противотуберкулезным препаратам.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65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 xml:space="preserve">Эпидемиологический процесс при туберкулезе: источники и пути передачи туберкулезной инфекции. Факторы, способствующие развитию туберкулезной инфекции. Группы риска.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63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 xml:space="preserve">Патоморфологические и патофизиологические изменения в органах и системах при туберкулезе. Особенности иммунитета при туберкулезе.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82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4.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 xml:space="preserve">Основные статистические показатели, характеризующие туберкулезную инфекцию: инфицированность, заболеваемость, болезненность, смертность. Динамика основных статистических показателей в России, регионе.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404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5.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>Правила инфекционной безопасности при работе с пациентами, страдающими туберкулезом.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t>Этиология, эпидемиология туберкулеза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5.3 </w:t>
            </w:r>
          </w:p>
          <w:p w:rsidR="00534B7F" w:rsidRPr="004F49B1" w:rsidRDefault="00534B7F" w:rsidP="00534B7F">
            <w:pPr>
              <w:rPr>
                <w:rFonts w:eastAsia="Calibri"/>
                <w:bCs/>
              </w:rPr>
            </w:pPr>
            <w:r w:rsidRPr="004F49B1">
              <w:lastRenderedPageBreak/>
              <w:t>Клинические симптомы туберкулезной интоксикации у детей и подростков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53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r w:rsidRPr="003E56A4">
              <w:t xml:space="preserve">Клиническая классификация туберкулеза. Основные клинические проявления туберкулезной интоксикации у детей и подростков.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56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 xml:space="preserve">Субъективное и объективное обследование пациента и оформление полученных данных обследования в медицинской карте стационарного и амбулаторного больного.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Default="00534B7F" w:rsidP="00534B7F">
            <w:pPr>
              <w:jc w:val="both"/>
            </w:pPr>
            <w:r w:rsidRPr="003E56A4">
              <w:t>Клинические симптомы туберкулезной интоксикации у детей и подростков</w:t>
            </w:r>
            <w:r>
              <w:t>.</w:t>
            </w:r>
          </w:p>
          <w:p w:rsidR="00534B7F" w:rsidRPr="003E56A4" w:rsidRDefault="00534B7F" w:rsidP="00534B7F">
            <w:pPr>
              <w:jc w:val="both"/>
            </w:pP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644629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5.4</w:t>
            </w:r>
          </w:p>
          <w:p w:rsidR="00534B7F" w:rsidRPr="004F49B1" w:rsidRDefault="00534B7F" w:rsidP="00534B7F">
            <w:pPr>
              <w:pStyle w:val="a8"/>
            </w:pPr>
            <w:r w:rsidRPr="004F49B1">
              <w:t>Клинические симптомы туберкулеза органов дыхания</w:t>
            </w:r>
          </w:p>
          <w:p w:rsidR="00534B7F" w:rsidRPr="003E56A4" w:rsidRDefault="00534B7F" w:rsidP="00534B7F">
            <w:pPr>
              <w:jc w:val="both"/>
              <w:rPr>
                <w:b/>
                <w:i/>
              </w:rPr>
            </w:pPr>
          </w:p>
          <w:p w:rsidR="00534B7F" w:rsidRPr="003E56A4" w:rsidRDefault="00534B7F" w:rsidP="00534B7F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57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r w:rsidRPr="003E56A4">
              <w:t xml:space="preserve">Основные клинические симптомы различных форм первичного и вторичного туберкулеза органов дыхания. 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3</w:t>
            </w:r>
          </w:p>
        </w:tc>
      </w:tr>
      <w:tr w:rsidR="00534B7F" w:rsidRPr="003E56A4" w:rsidTr="00534B7F">
        <w:trPr>
          <w:trHeight w:val="787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>Субъективное и объективное обследование пациента и оформление полученных данных обследования в медицинской карте стационарного и амбулаторного больного.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3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81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>Клинические симптомы туберкулеза органов дыхания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4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5.5 </w:t>
            </w:r>
          </w:p>
          <w:p w:rsidR="00534B7F" w:rsidRPr="004F49B1" w:rsidRDefault="00534B7F" w:rsidP="00534B7F">
            <w:pPr>
              <w:pStyle w:val="a8"/>
              <w:spacing w:after="0"/>
            </w:pPr>
            <w:r w:rsidRPr="004F49B1">
              <w:t>Клинические проявления туберкулеза внелегочной локализации</w:t>
            </w:r>
          </w:p>
          <w:p w:rsidR="00534B7F" w:rsidRDefault="00534B7F" w:rsidP="00534B7F">
            <w:pPr>
              <w:rPr>
                <w:rFonts w:eastAsia="Calibri"/>
                <w:b/>
                <w:bCs/>
              </w:rPr>
            </w:pP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31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21"/>
              <w:spacing w:after="0" w:line="240" w:lineRule="auto"/>
              <w:ind w:left="0"/>
            </w:pPr>
            <w:r w:rsidRPr="003E56A4">
              <w:t>Актуальность проблемы и основные механизмы развития внелегочного туберкулеза. Основные клинические проявления внелегочного туберкулеза  Причины, клиническая картина осложнений при внелегочных формах туберкулеза.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1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>Клинические проявления туберкулеза внелегочной локализации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>5.6</w:t>
            </w:r>
          </w:p>
          <w:p w:rsidR="00534B7F" w:rsidRPr="004F49B1" w:rsidRDefault="00534B7F" w:rsidP="00534B7F">
            <w:pPr>
              <w:jc w:val="both"/>
              <w:rPr>
                <w:i/>
              </w:rPr>
            </w:pPr>
            <w:r w:rsidRPr="004F49B1">
              <w:t>Диагностика туберкулеза</w:t>
            </w: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66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 xml:space="preserve">Принципы диагностики туберкулезной интоксикации у детей и подростков, различных форм первичного и вторичного туберкулеза органов дыхания.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281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 xml:space="preserve">Подготовка пациента к сдаче клинического, иммунологического анализа </w:t>
            </w:r>
            <w:r w:rsidRPr="003E56A4">
              <w:lastRenderedPageBreak/>
              <w:t>крови. Сбор мокроты на общий анализ, бактериологическое исследование.  Подготовка пациента и набор инструментария для проведения плевральной пункции. Диагностическая значимость рентгенологического метода исследования при туберкулезе. Подготовка пациента к бронхоскопии  и уход  за ним после  выполнения процедуры. Подготовка пациента к бронхографии  и уход за ним после выполнения процедуры. Выписывание направлений и заполнение заявок на исследования. Правила туберкулинодиагностики. Техника постановки пробы Манту, оценка полученного результата. Клиническое значение методов ранней диагностики туберкулеза: флюорографии, туберкулинодиагностики. Особенности течения туберкулеза у пациентов  различных возрастных групп. Обучение пациентов (их родственников) технике подготовки к исследованиям.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>
              <w:t>3</w:t>
            </w:r>
          </w:p>
        </w:tc>
      </w:tr>
      <w:tr w:rsidR="00534B7F" w:rsidRPr="003E56A4" w:rsidTr="00534B7F">
        <w:trPr>
          <w:trHeight w:val="1164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>Принципы диагностики туберкулеза центральной нервной системы, лимфатических узлов, половых органов, кожи, глаз, костей и суставов, мочевыделительной системы,  кишечника. Правила взятия на исследование мочи, кала, отделяемого свищей, спинномозговой жидкости.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AE7ED5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AE7ED5" w:rsidRPr="003E56A4" w:rsidRDefault="00AE7ED5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AE7ED5" w:rsidRPr="003E56A4" w:rsidRDefault="00AE7ED5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AE7ED5" w:rsidRPr="003E56A4" w:rsidRDefault="00AE7ED5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AE7ED5" w:rsidRPr="003E56A4" w:rsidRDefault="00AE7ED5" w:rsidP="00534B7F">
            <w:pPr>
              <w:jc w:val="center"/>
            </w:pPr>
          </w:p>
        </w:tc>
      </w:tr>
      <w:tr w:rsidR="00AE7ED5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AE7ED5" w:rsidRPr="003E56A4" w:rsidRDefault="00AE7ED5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AE7ED5" w:rsidRPr="003E56A4" w:rsidRDefault="00AE7ED5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7ED5" w:rsidRPr="003E56A4" w:rsidRDefault="00AE7ED5" w:rsidP="00534B7F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534B7F">
            <w:pPr>
              <w:jc w:val="center"/>
            </w:pPr>
          </w:p>
        </w:tc>
      </w:tr>
      <w:tr w:rsidR="00AE7ED5" w:rsidRPr="003E56A4" w:rsidTr="00036207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AE7ED5" w:rsidRPr="003E56A4" w:rsidRDefault="00AE7ED5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AE7ED5" w:rsidRPr="003E56A4" w:rsidRDefault="00AE7ED5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AE7ED5" w:rsidRPr="003E56A4" w:rsidRDefault="00AE7ED5" w:rsidP="00534B7F">
            <w:r w:rsidRPr="003E56A4">
              <w:t>Диагностика туберкулеза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AE7ED5" w:rsidRPr="003E56A4" w:rsidRDefault="00AE7ED5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534B7F">
            <w:pPr>
              <w:jc w:val="center"/>
            </w:pPr>
          </w:p>
        </w:tc>
      </w:tr>
      <w:tr w:rsidR="00AE7ED5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AE7ED5" w:rsidRDefault="00AE7ED5" w:rsidP="00534B7F">
            <w:pPr>
              <w:rPr>
                <w:rFonts w:eastAsia="Calibri"/>
                <w:b/>
                <w:bCs/>
              </w:rPr>
            </w:pPr>
            <w:r w:rsidRPr="00BC69A2">
              <w:rPr>
                <w:rFonts w:eastAsia="Calibri"/>
                <w:b/>
                <w:bCs/>
              </w:rPr>
              <w:t>Самостоятельная р</w:t>
            </w:r>
            <w:r w:rsidRPr="003E56A4">
              <w:rPr>
                <w:rFonts w:eastAsia="Calibri"/>
                <w:b/>
                <w:bCs/>
              </w:rPr>
              <w:t>абота при изучении раздела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3E56A4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 xml:space="preserve"> ПМ01</w:t>
            </w:r>
          </w:p>
          <w:p w:rsidR="00AE7ED5" w:rsidRPr="00E06D9A" w:rsidRDefault="00AE7ED5" w:rsidP="00534B7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специа</w:t>
            </w:r>
            <w:r>
              <w:rPr>
                <w:rFonts w:eastAsia="Calibri"/>
                <w:bCs/>
              </w:rPr>
              <w:t>льной медицинской литературы.</w:t>
            </w:r>
          </w:p>
          <w:p w:rsidR="00AE7ED5" w:rsidRPr="00E06D9A" w:rsidRDefault="00AE7ED5" w:rsidP="00534B7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AE7ED5" w:rsidRPr="00E06D9A" w:rsidRDefault="00AE7ED5" w:rsidP="00534B7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AE7ED5" w:rsidRPr="00BF396D" w:rsidRDefault="00AE7ED5" w:rsidP="00534B7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AE7ED5" w:rsidRPr="00BF396D" w:rsidRDefault="00AE7ED5" w:rsidP="00534B7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AE7ED5" w:rsidRPr="003E56A4" w:rsidRDefault="00AE7ED5" w:rsidP="00534B7F"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7ED5" w:rsidRPr="003E56A4" w:rsidRDefault="00AE7ED5" w:rsidP="00534B7F">
            <w:pPr>
              <w:jc w:val="center"/>
            </w:pPr>
            <w:r>
              <w:t>13</w:t>
            </w: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534B7F">
            <w:pPr>
              <w:jc w:val="center"/>
            </w:pPr>
          </w:p>
        </w:tc>
      </w:tr>
      <w:tr w:rsidR="00036207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036207" w:rsidRPr="003E56A4" w:rsidRDefault="00C121C7" w:rsidP="00036207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036207"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036207" w:rsidRPr="00BC69A2" w:rsidRDefault="00036207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6207" w:rsidRDefault="00036207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036207" w:rsidRPr="003E56A4" w:rsidRDefault="00036207" w:rsidP="00534B7F">
            <w:pPr>
              <w:jc w:val="center"/>
            </w:pPr>
          </w:p>
        </w:tc>
      </w:tr>
      <w:tr w:rsidR="00036207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036207" w:rsidRPr="004F49B1" w:rsidRDefault="00036207" w:rsidP="00036207"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>5.1.</w:t>
            </w:r>
            <w:r w:rsidRPr="004F49B1">
              <w:t xml:space="preserve">Общие вопросы фтизиатрии.Организация противотуберкулезной службы </w:t>
            </w:r>
          </w:p>
          <w:p w:rsidR="000C169E" w:rsidRDefault="000C169E" w:rsidP="000C169E">
            <w:r w:rsidRPr="00564928">
              <w:t>0</w:t>
            </w:r>
            <w:r>
              <w:t>-1 стр. 5-28</w:t>
            </w:r>
            <w:r w:rsidRPr="00564928">
              <w:t xml:space="preserve"> </w:t>
            </w:r>
            <w:r>
              <w:t>; 35-43</w:t>
            </w:r>
            <w:r w:rsidR="00070DD1">
              <w:t xml:space="preserve"> ;Подготовка презентации на темы: « Структура туберкулезной службы РФ»; « Структура туберкулезной службы Челябинской области»; Выполнение заданий в рабочей тетради раздел 1</w:t>
            </w:r>
          </w:p>
          <w:p w:rsidR="00036207" w:rsidRPr="003E56A4" w:rsidRDefault="00036207" w:rsidP="00036207">
            <w:pPr>
              <w:rPr>
                <w:b/>
                <w:b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6207" w:rsidRDefault="002E65B0" w:rsidP="00534B7F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036207" w:rsidRPr="003E56A4" w:rsidRDefault="00036207" w:rsidP="00534B7F">
            <w:pPr>
              <w:jc w:val="center"/>
            </w:pPr>
          </w:p>
        </w:tc>
      </w:tr>
      <w:tr w:rsidR="00036207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036207" w:rsidRDefault="00036207" w:rsidP="00036207">
            <w:pPr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5.2 </w:t>
            </w:r>
          </w:p>
          <w:p w:rsidR="00036207" w:rsidRPr="004F49B1" w:rsidRDefault="00036207" w:rsidP="00036207">
            <w:pPr>
              <w:rPr>
                <w:i/>
              </w:rPr>
            </w:pPr>
            <w:r w:rsidRPr="004F49B1">
              <w:t>Этиология эпидемиология туберкулеза</w:t>
            </w:r>
          </w:p>
          <w:p w:rsidR="00B31792" w:rsidRPr="004F49B1" w:rsidRDefault="000C169E" w:rsidP="00B31792">
            <w:pPr>
              <w:rPr>
                <w:i/>
              </w:rPr>
            </w:pPr>
            <w:r w:rsidRPr="00564928">
              <w:t>0</w:t>
            </w:r>
            <w:r>
              <w:t>-1 стр.35-43</w:t>
            </w:r>
            <w:r w:rsidR="00B31792">
              <w:t>; Подготовка презентации на темы: «</w:t>
            </w:r>
            <w:r w:rsidR="00B31792" w:rsidRPr="004F49B1">
              <w:t>Этиология эпидемиология туберкулеза</w:t>
            </w:r>
            <w:r w:rsidR="00B31792">
              <w:t>». составить схему патогенеза туберкулезного процессе.</w:t>
            </w:r>
          </w:p>
          <w:p w:rsidR="000C169E" w:rsidRDefault="000C169E" w:rsidP="000C169E"/>
          <w:p w:rsidR="00036207" w:rsidRPr="003E56A4" w:rsidRDefault="00036207" w:rsidP="00036207">
            <w:pPr>
              <w:rPr>
                <w:b/>
                <w:b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6207" w:rsidRDefault="002E65B0" w:rsidP="00534B7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036207" w:rsidRPr="003E56A4" w:rsidRDefault="00036207" w:rsidP="00534B7F">
            <w:pPr>
              <w:jc w:val="center"/>
            </w:pPr>
          </w:p>
        </w:tc>
      </w:tr>
      <w:tr w:rsidR="00036207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036207" w:rsidRDefault="00036207" w:rsidP="00036207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5.3 </w:t>
            </w:r>
          </w:p>
          <w:p w:rsidR="00036207" w:rsidRDefault="00036207" w:rsidP="00036207">
            <w:r w:rsidRPr="004F49B1">
              <w:t>Клинические симптомы туберкулезной интоксикации у детей и подростков</w:t>
            </w:r>
          </w:p>
          <w:p w:rsidR="000C169E" w:rsidRPr="00564928" w:rsidRDefault="000C169E" w:rsidP="000C169E">
            <w:r w:rsidRPr="00564928">
              <w:t>0</w:t>
            </w:r>
            <w:r>
              <w:t>-</w:t>
            </w:r>
            <w:r w:rsidRPr="00564928">
              <w:t>1 с</w:t>
            </w:r>
            <w:r>
              <w:t>тр. 68-</w:t>
            </w:r>
            <w:r w:rsidRPr="00564928">
              <w:t>8</w:t>
            </w:r>
            <w:r>
              <w:t>8;</w:t>
            </w:r>
            <w:r w:rsidR="00B31792">
              <w:t xml:space="preserve"> Подготовка реферативного  сообщения на тему</w:t>
            </w:r>
          </w:p>
          <w:p w:rsidR="000C169E" w:rsidRPr="003E56A4" w:rsidRDefault="000C169E" w:rsidP="00036207">
            <w:pPr>
              <w:rPr>
                <w:b/>
                <w:b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6207" w:rsidRDefault="002E65B0" w:rsidP="00534B7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036207" w:rsidRPr="003E56A4" w:rsidRDefault="00036207" w:rsidP="00534B7F">
            <w:pPr>
              <w:jc w:val="center"/>
            </w:pPr>
          </w:p>
        </w:tc>
      </w:tr>
      <w:tr w:rsidR="00036207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036207" w:rsidRPr="003E56A4" w:rsidRDefault="00036207" w:rsidP="00036207">
            <w:pPr>
              <w:jc w:val="both"/>
              <w:rPr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644629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5.4</w:t>
            </w:r>
          </w:p>
          <w:p w:rsidR="00036207" w:rsidRPr="004F49B1" w:rsidRDefault="00036207" w:rsidP="00036207">
            <w:pPr>
              <w:pStyle w:val="a8"/>
            </w:pPr>
            <w:r w:rsidRPr="004F49B1">
              <w:t>Клинические симптомы туберкулеза органов дыхания</w:t>
            </w:r>
            <w:r w:rsidR="00B31792">
              <w:t>.  Решение клинических задач</w:t>
            </w:r>
          </w:p>
          <w:p w:rsidR="000C169E" w:rsidRPr="00564928" w:rsidRDefault="000C169E" w:rsidP="000C169E">
            <w:r w:rsidRPr="00564928">
              <w:t>0</w:t>
            </w:r>
            <w:r>
              <w:t>-</w:t>
            </w:r>
            <w:r w:rsidRPr="00564928">
              <w:t>1 с</w:t>
            </w:r>
            <w:r>
              <w:t>тр. 68-</w:t>
            </w:r>
            <w:r w:rsidRPr="00564928">
              <w:t>8</w:t>
            </w:r>
            <w:r>
              <w:t>8;</w:t>
            </w:r>
          </w:p>
          <w:p w:rsidR="00036207" w:rsidRPr="003E56A4" w:rsidRDefault="00036207" w:rsidP="00036207">
            <w:pPr>
              <w:rPr>
                <w:b/>
                <w:b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6207" w:rsidRDefault="002E65B0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036207" w:rsidRPr="003E56A4" w:rsidRDefault="00036207" w:rsidP="00534B7F">
            <w:pPr>
              <w:jc w:val="center"/>
            </w:pPr>
          </w:p>
        </w:tc>
      </w:tr>
      <w:tr w:rsidR="00036207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036207" w:rsidRDefault="00036207" w:rsidP="00036207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5.5 </w:t>
            </w:r>
          </w:p>
          <w:p w:rsidR="00036207" w:rsidRPr="004F49B1" w:rsidRDefault="00036207" w:rsidP="00036207">
            <w:pPr>
              <w:pStyle w:val="a8"/>
              <w:spacing w:after="0"/>
            </w:pPr>
            <w:r w:rsidRPr="004F49B1">
              <w:t>Клинические проявления туберкулеза внелегочной локализации</w:t>
            </w:r>
            <w:r w:rsidR="00B31792">
              <w:t>.</w:t>
            </w:r>
          </w:p>
          <w:p w:rsidR="00B31792" w:rsidRDefault="000C169E" w:rsidP="00B31792">
            <w:r>
              <w:t xml:space="preserve">0-1 стр.96-121 ; </w:t>
            </w:r>
            <w:r w:rsidR="00B31792">
              <w:t>Подготовка презентации на темы: «туберкулез почек» «Туберкулез костей»; «Туберкулез кожи»; «Туберкулез НС» «Туберкулез глаз» ;</w:t>
            </w:r>
          </w:p>
          <w:p w:rsidR="00036207" w:rsidRPr="003E56A4" w:rsidRDefault="00036207" w:rsidP="00036207">
            <w:pPr>
              <w:rPr>
                <w:b/>
                <w:bCs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6207" w:rsidRDefault="002E65B0" w:rsidP="00534B7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036207" w:rsidRPr="003E56A4" w:rsidRDefault="00036207" w:rsidP="00534B7F">
            <w:pPr>
              <w:jc w:val="center"/>
            </w:pPr>
          </w:p>
        </w:tc>
      </w:tr>
      <w:tr w:rsidR="00AE7ED5" w:rsidRPr="003E56A4" w:rsidTr="00534B7F">
        <w:trPr>
          <w:trHeight w:val="265"/>
        </w:trPr>
        <w:tc>
          <w:tcPr>
            <w:tcW w:w="115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6207" w:rsidRDefault="00AE7ED5" w:rsidP="00036207">
            <w:pPr>
              <w:jc w:val="both"/>
              <w:rPr>
                <w:b/>
              </w:rPr>
            </w:pPr>
            <w:r w:rsidRPr="00D0525C">
              <w:t xml:space="preserve"> </w:t>
            </w:r>
            <w:r w:rsidR="00036207">
              <w:rPr>
                <w:b/>
              </w:rPr>
              <w:t xml:space="preserve"> Тема</w:t>
            </w:r>
            <w:r w:rsidR="00036207" w:rsidRPr="003E56A4">
              <w:rPr>
                <w:b/>
              </w:rPr>
              <w:t xml:space="preserve"> </w:t>
            </w:r>
            <w:r w:rsidR="00644629">
              <w:rPr>
                <w:b/>
              </w:rPr>
              <w:t xml:space="preserve"> </w:t>
            </w:r>
            <w:r w:rsidR="00036207" w:rsidRPr="003E56A4">
              <w:rPr>
                <w:b/>
              </w:rPr>
              <w:t>5.6</w:t>
            </w:r>
          </w:p>
          <w:p w:rsidR="00036207" w:rsidRPr="004F49B1" w:rsidRDefault="00036207" w:rsidP="00036207">
            <w:pPr>
              <w:jc w:val="both"/>
              <w:rPr>
                <w:i/>
              </w:rPr>
            </w:pPr>
            <w:r w:rsidRPr="004F49B1">
              <w:t>Диагностика туберкулеза</w:t>
            </w:r>
          </w:p>
          <w:p w:rsidR="000C169E" w:rsidRDefault="000C169E" w:rsidP="000C169E">
            <w:r>
              <w:t>0-1 стр.; 127-143</w:t>
            </w:r>
            <w:r w:rsidR="00B31792">
              <w:t xml:space="preserve"> Составление схемы диагностики туберкулеза . Решение клинических задач.</w:t>
            </w:r>
          </w:p>
          <w:p w:rsidR="00AE7ED5" w:rsidRPr="00D0525C" w:rsidRDefault="00AE7ED5" w:rsidP="00264E7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ED5" w:rsidRPr="003E56A4" w:rsidRDefault="002E65B0" w:rsidP="00534B7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534B7F">
            <w:pPr>
              <w:jc w:val="center"/>
            </w:pPr>
          </w:p>
        </w:tc>
      </w:tr>
      <w:tr w:rsidR="00AE7ED5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AE7ED5" w:rsidRPr="003C2221" w:rsidRDefault="00AE7ED5" w:rsidP="00534B7F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AE7ED5" w:rsidRPr="003E56A4" w:rsidRDefault="00AE7ED5" w:rsidP="00534B7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534B7F">
            <w:pPr>
              <w:jc w:val="center"/>
            </w:pPr>
          </w:p>
        </w:tc>
      </w:tr>
      <w:tr w:rsidR="00AE7ED5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AE7ED5" w:rsidRPr="008C5DB7" w:rsidRDefault="00AE7ED5" w:rsidP="00534B7F">
            <w:pPr>
              <w:jc w:val="both"/>
              <w:rPr>
                <w:rFonts w:eastAsia="Calibri"/>
                <w:b/>
                <w:bCs/>
                <w:i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4334CC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  <w:shd w:val="clear" w:color="auto" w:fill="auto"/>
          </w:tcPr>
          <w:p w:rsidR="00AE7ED5" w:rsidRPr="003E56A4" w:rsidRDefault="00AE7ED5" w:rsidP="00534B7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534B7F">
            <w:pPr>
              <w:jc w:val="center"/>
            </w:pPr>
          </w:p>
        </w:tc>
      </w:tr>
      <w:tr w:rsidR="00AE7ED5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AE7ED5" w:rsidRPr="00FA631E" w:rsidRDefault="00092E49" w:rsidP="00955830">
            <w:r>
              <w:rPr>
                <w:rFonts w:eastAsia="Calibri"/>
                <w:b/>
                <w:bCs/>
              </w:rPr>
              <w:t>Т</w:t>
            </w:r>
            <w:r w:rsidR="00AE7ED5"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 w:rsidR="00AE7ED5">
              <w:rPr>
                <w:rFonts w:eastAsia="Calibri"/>
                <w:b/>
                <w:bCs/>
              </w:rPr>
              <w:t>:</w:t>
            </w:r>
            <w:r w:rsidR="00AE7ED5" w:rsidRPr="00CB47F2">
              <w:rPr>
                <w:rFonts w:eastAsia="Calibri"/>
                <w:bCs/>
                <w:i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AE7ED5" w:rsidRDefault="00AE7ED5" w:rsidP="00955830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/>
          </w:tcPr>
          <w:p w:rsidR="00AE7ED5" w:rsidRPr="003E56A4" w:rsidRDefault="00AE7ED5" w:rsidP="00955830">
            <w:pPr>
              <w:jc w:val="center"/>
            </w:pPr>
          </w:p>
        </w:tc>
      </w:tr>
      <w:tr w:rsidR="00AE7ED5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AE7ED5" w:rsidRPr="00CB47F2" w:rsidRDefault="00AE7ED5" w:rsidP="00955830">
            <w:pPr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1983" w:type="dxa"/>
            <w:shd w:val="clear" w:color="auto" w:fill="auto"/>
          </w:tcPr>
          <w:p w:rsidR="00AE7ED5" w:rsidRDefault="00AE7ED5" w:rsidP="0095583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955830">
            <w:pPr>
              <w:jc w:val="center"/>
            </w:pPr>
          </w:p>
        </w:tc>
      </w:tr>
      <w:tr w:rsidR="00AE7ED5" w:rsidRPr="003E56A4" w:rsidTr="00534B7F">
        <w:trPr>
          <w:trHeight w:val="265"/>
        </w:trPr>
        <w:tc>
          <w:tcPr>
            <w:tcW w:w="11595" w:type="dxa"/>
            <w:gridSpan w:val="4"/>
            <w:shd w:val="clear" w:color="auto" w:fill="auto"/>
          </w:tcPr>
          <w:p w:rsidR="00AE7ED5" w:rsidRPr="00CB47F2" w:rsidRDefault="00AE7ED5" w:rsidP="0095583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3" w:type="dxa"/>
            <w:shd w:val="clear" w:color="auto" w:fill="auto"/>
          </w:tcPr>
          <w:p w:rsidR="00AE7ED5" w:rsidRDefault="00AE7ED5" w:rsidP="00955830">
            <w:pPr>
              <w:jc w:val="center"/>
            </w:pPr>
            <w:r>
              <w:t>39</w:t>
            </w:r>
          </w:p>
        </w:tc>
        <w:tc>
          <w:tcPr>
            <w:tcW w:w="1842" w:type="dxa"/>
            <w:vMerge/>
            <w:shd w:val="clear" w:color="auto" w:fill="BFBFBF"/>
          </w:tcPr>
          <w:p w:rsidR="00AE7ED5" w:rsidRPr="003E56A4" w:rsidRDefault="00AE7ED5" w:rsidP="00955830">
            <w:pPr>
              <w:jc w:val="center"/>
            </w:pPr>
          </w:p>
        </w:tc>
      </w:tr>
    </w:tbl>
    <w:p w:rsidR="00E53F28" w:rsidRDefault="00E53F28"/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53F2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54BC">
        <w:rPr>
          <w:sz w:val="28"/>
          <w:szCs w:val="28"/>
        </w:rPr>
        <w:t>нфекционных болезней;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практику.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Оборудование и технологическое оснащение рабочих мест</w:t>
      </w:r>
    </w:p>
    <w:p w:rsidR="00E53F28" w:rsidRPr="005177BA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02E6D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Пикфлоуметр.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Пульсоксиметр.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Небулайзер.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инфузий.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567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Костина З.И, Рыкушин Ю.П.</w:t>
      </w:r>
      <w:r>
        <w:rPr>
          <w:rFonts w:ascii="Times New Roman" w:hAnsi="Times New Roman"/>
          <w:sz w:val="28"/>
          <w:szCs w:val="28"/>
        </w:rPr>
        <w:t>,</w:t>
      </w:r>
      <w:r w:rsidRPr="00A36054">
        <w:rPr>
          <w:rFonts w:ascii="Times New Roman" w:hAnsi="Times New Roman"/>
          <w:sz w:val="28"/>
          <w:szCs w:val="28"/>
        </w:rPr>
        <w:t xml:space="preserve"> «Эпидемиология и профилактика туберкулеза»</w:t>
      </w:r>
      <w:r>
        <w:rPr>
          <w:rFonts w:ascii="Times New Roman" w:hAnsi="Times New Roman"/>
          <w:sz w:val="28"/>
          <w:szCs w:val="28"/>
        </w:rPr>
        <w:t>.</w:t>
      </w:r>
    </w:p>
    <w:p w:rsidR="00226430" w:rsidRPr="00226430" w:rsidRDefault="00226430" w:rsidP="00226430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64928">
        <w:rPr>
          <w:rFonts w:ascii="Times New Roman" w:hAnsi="Times New Roman"/>
          <w:sz w:val="24"/>
          <w:szCs w:val="24"/>
        </w:rPr>
        <w:t>З.</w:t>
      </w:r>
      <w:r w:rsidRPr="00226430">
        <w:rPr>
          <w:rFonts w:ascii="Times New Roman" w:hAnsi="Times New Roman"/>
          <w:sz w:val="28"/>
          <w:szCs w:val="28"/>
        </w:rPr>
        <w:t>И.Костина, Ю.П.Рыкушин «Эпидемиология и профилактика туберкулеза»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tabs>
          <w:tab w:val="left" w:pos="0"/>
          <w:tab w:val="left" w:pos="142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Крылова Е.П.</w:t>
      </w:r>
      <w:r>
        <w:rPr>
          <w:rFonts w:ascii="Times New Roman" w:hAnsi="Times New Roman"/>
          <w:sz w:val="28"/>
          <w:szCs w:val="28"/>
        </w:rPr>
        <w:t>,</w:t>
      </w:r>
      <w:r w:rsidRPr="00A36054">
        <w:rPr>
          <w:rFonts w:ascii="Times New Roman" w:hAnsi="Times New Roman"/>
          <w:sz w:val="28"/>
          <w:szCs w:val="28"/>
        </w:rPr>
        <w:t xml:space="preserve"> Сестринское дело в акушерстве и гинекологии, Р-на-Д, </w:t>
      </w:r>
      <w:r>
        <w:rPr>
          <w:rFonts w:ascii="Times New Roman" w:hAnsi="Times New Roman"/>
          <w:sz w:val="28"/>
          <w:szCs w:val="28"/>
        </w:rPr>
        <w:t>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tabs>
          <w:tab w:val="left" w:pos="142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lastRenderedPageBreak/>
        <w:t xml:space="preserve">Покровский В.И., Пак </w:t>
      </w:r>
      <w:r>
        <w:rPr>
          <w:rFonts w:ascii="Times New Roman" w:hAnsi="Times New Roman"/>
          <w:sz w:val="28"/>
          <w:szCs w:val="28"/>
        </w:rPr>
        <w:t>С.Г., Брико Н.И., Данилкин Б.К. Инфекционные болезни. Э</w:t>
      </w:r>
      <w:r w:rsidRPr="00A36054">
        <w:rPr>
          <w:rFonts w:ascii="Times New Roman" w:hAnsi="Times New Roman"/>
          <w:sz w:val="28"/>
          <w:szCs w:val="28"/>
        </w:rPr>
        <w:t>пидемиология</w:t>
      </w:r>
      <w:r>
        <w:rPr>
          <w:rFonts w:ascii="Times New Roman" w:hAnsi="Times New Roman"/>
          <w:sz w:val="28"/>
          <w:szCs w:val="28"/>
        </w:rPr>
        <w:t>.</w:t>
      </w:r>
      <w:r w:rsidRPr="00A36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М., «ГЕОТАРМЕД», </w:t>
      </w:r>
      <w:r w:rsidRPr="00A3605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36054">
        <w:rPr>
          <w:rFonts w:ascii="Times New Roman" w:hAnsi="Times New Roman"/>
          <w:sz w:val="28"/>
          <w:szCs w:val="28"/>
        </w:rPr>
        <w:t xml:space="preserve"> 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Хоменко А.Г. «Туберкулез органов дыхания»</w:t>
      </w:r>
      <w:r>
        <w:rPr>
          <w:rFonts w:ascii="Times New Roman" w:hAnsi="Times New Roman"/>
          <w:sz w:val="28"/>
          <w:szCs w:val="28"/>
        </w:rPr>
        <w:t>.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Шебанов В.Ф. Туберкулез.- Л</w:t>
      </w:r>
      <w:r w:rsidRPr="00A36054">
        <w:rPr>
          <w:rFonts w:ascii="Times New Roman" w:hAnsi="Times New Roman"/>
          <w:sz w:val="28"/>
          <w:szCs w:val="28"/>
        </w:rPr>
        <w:t>екционный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Шувалова Е.П.</w:t>
      </w:r>
      <w:r>
        <w:rPr>
          <w:rFonts w:ascii="Times New Roman" w:hAnsi="Times New Roman"/>
          <w:sz w:val="28"/>
          <w:szCs w:val="28"/>
        </w:rPr>
        <w:t xml:space="preserve"> Инфекционные болезни.-</w:t>
      </w:r>
      <w:r w:rsidRPr="00A36054">
        <w:rPr>
          <w:rFonts w:ascii="Times New Roman" w:hAnsi="Times New Roman"/>
          <w:sz w:val="28"/>
          <w:szCs w:val="28"/>
        </w:rPr>
        <w:t xml:space="preserve"> М. 2001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Ющук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54">
        <w:rPr>
          <w:rFonts w:ascii="Times New Roman" w:hAnsi="Times New Roman"/>
          <w:sz w:val="28"/>
          <w:szCs w:val="28"/>
        </w:rPr>
        <w:t xml:space="preserve"> Н.Д., Венгеров Ю.Я. Лек</w:t>
      </w:r>
      <w:r>
        <w:rPr>
          <w:rFonts w:ascii="Times New Roman" w:hAnsi="Times New Roman"/>
          <w:sz w:val="28"/>
          <w:szCs w:val="28"/>
        </w:rPr>
        <w:t xml:space="preserve">ции по инфекционным болезням.- М.: </w:t>
      </w:r>
      <w:r w:rsidRPr="00A36054">
        <w:rPr>
          <w:rFonts w:ascii="Times New Roman" w:hAnsi="Times New Roman"/>
          <w:sz w:val="28"/>
          <w:szCs w:val="28"/>
        </w:rPr>
        <w:t xml:space="preserve">ВУНМЦ МЗ РФ. – 1999. – в 2 т. – 1 т. – 452 с., 2 т. – 455 с. </w:t>
      </w:r>
    </w:p>
    <w:p w:rsidR="00E53F28" w:rsidRPr="00226430" w:rsidRDefault="00E53F28" w:rsidP="00226430">
      <w:pPr>
        <w:spacing w:line="360" w:lineRule="auto"/>
        <w:ind w:left="360"/>
        <w:jc w:val="both"/>
        <w:rPr>
          <w:sz w:val="28"/>
          <w:szCs w:val="28"/>
        </w:rPr>
      </w:pPr>
      <w:r w:rsidRPr="00226430">
        <w:rPr>
          <w:sz w:val="28"/>
          <w:szCs w:val="28"/>
        </w:rPr>
        <w:t>Интернет-ресурсы:</w:t>
      </w:r>
    </w:p>
    <w:p w:rsidR="009A455A" w:rsidRPr="009A455A" w:rsidRDefault="009A455A" w:rsidP="009A455A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8"/>
        </w:rPr>
      </w:pPr>
      <w:hyperlink r:id="rId11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F8671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3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274629" w:rsidRDefault="00274629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274629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74629">
        <w:rPr>
          <w:b/>
          <w:bCs/>
          <w:sz w:val="28"/>
          <w:szCs w:val="28"/>
        </w:rPr>
        <w:t>Дополнительные источники:</w:t>
      </w:r>
    </w:p>
    <w:p w:rsidR="00E53F28" w:rsidRPr="00314C44" w:rsidRDefault="00E53F28" w:rsidP="004D669D">
      <w:pPr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284" w:hanging="357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Рахманова А.Г. ВИЧ-инфекц</w:t>
      </w:r>
      <w:r>
        <w:rPr>
          <w:sz w:val="28"/>
          <w:szCs w:val="28"/>
        </w:rPr>
        <w:t>ия: клиника и лечение. С-Пб.-2000г.-</w:t>
      </w:r>
      <w:r w:rsidRPr="00314C44">
        <w:rPr>
          <w:sz w:val="28"/>
          <w:szCs w:val="28"/>
        </w:rPr>
        <w:t>370 с.</w:t>
      </w:r>
    </w:p>
    <w:p w:rsidR="00E53F28" w:rsidRPr="00274629" w:rsidRDefault="00E53F28" w:rsidP="00274629">
      <w:pPr>
        <w:pStyle w:val="af7"/>
        <w:numPr>
          <w:ilvl w:val="0"/>
          <w:numId w:val="2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4629">
        <w:rPr>
          <w:rFonts w:ascii="Times New Roman" w:hAnsi="Times New Roman"/>
          <w:sz w:val="28"/>
          <w:szCs w:val="28"/>
        </w:rPr>
        <w:t>Рахманова А.Г., Неверов В.А., Пригожина В.К. Инфекционные болезни / Руководство, С-Пб, 2001 г. – 569 с.</w:t>
      </w:r>
    </w:p>
    <w:p w:rsidR="00E53F28" w:rsidRPr="00314C44" w:rsidRDefault="00E53F28" w:rsidP="004D669D">
      <w:pPr>
        <w:pStyle w:val="af7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Рахманова А.Г., Пригожина В.К. Справоч</w:t>
      </w:r>
      <w:r>
        <w:rPr>
          <w:rFonts w:ascii="Times New Roman" w:hAnsi="Times New Roman"/>
          <w:sz w:val="28"/>
          <w:szCs w:val="28"/>
        </w:rPr>
        <w:t xml:space="preserve">ник по инфекционным болезням, </w:t>
      </w:r>
      <w:r w:rsidRPr="0031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-Пб, </w:t>
      </w:r>
      <w:r w:rsidRPr="00314C44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4C44">
        <w:rPr>
          <w:rFonts w:ascii="Times New Roman" w:hAnsi="Times New Roman"/>
          <w:sz w:val="28"/>
          <w:szCs w:val="28"/>
        </w:rPr>
        <w:t>. – 344 с.</w:t>
      </w:r>
    </w:p>
    <w:p w:rsidR="00E53F28" w:rsidRDefault="00E53F28" w:rsidP="004D669D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Смурова Т.Ф. Диагностика туберкулеза легких.-</w:t>
      </w:r>
      <w:r w:rsidRPr="00F060EF">
        <w:rPr>
          <w:sz w:val="28"/>
          <w:szCs w:val="28"/>
        </w:rPr>
        <w:t xml:space="preserve"> «Медицинская помощь», 2001 г., № 3, с. 5-9.</w:t>
      </w:r>
    </w:p>
    <w:p w:rsidR="00274629" w:rsidRPr="00274629" w:rsidRDefault="00274629" w:rsidP="00274629">
      <w:pPr>
        <w:pStyle w:val="af7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4629">
        <w:rPr>
          <w:rFonts w:ascii="Times New Roman" w:hAnsi="Times New Roman" w:hint="eastAsia"/>
          <w:sz w:val="28"/>
          <w:szCs w:val="28"/>
        </w:rPr>
        <w:t>Визель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А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А</w:t>
      </w:r>
      <w:r w:rsidRPr="00274629">
        <w:rPr>
          <w:rFonts w:ascii="Times New Roman" w:hAnsi="Times New Roman"/>
          <w:sz w:val="28"/>
          <w:szCs w:val="28"/>
        </w:rPr>
        <w:t xml:space="preserve">., </w:t>
      </w:r>
      <w:r w:rsidRPr="00274629">
        <w:rPr>
          <w:rFonts w:ascii="Times New Roman" w:hAnsi="Times New Roman" w:hint="eastAsia"/>
          <w:sz w:val="28"/>
          <w:szCs w:val="28"/>
        </w:rPr>
        <w:t>Гурилева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М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Э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Туберкулез</w:t>
      </w:r>
      <w:r w:rsidRPr="00274629">
        <w:rPr>
          <w:rFonts w:ascii="Times New Roman" w:hAnsi="Times New Roman"/>
          <w:sz w:val="28"/>
          <w:szCs w:val="28"/>
        </w:rPr>
        <w:t xml:space="preserve"> / </w:t>
      </w:r>
      <w:r w:rsidRPr="00274629">
        <w:rPr>
          <w:rFonts w:ascii="Times New Roman" w:hAnsi="Times New Roman" w:hint="eastAsia"/>
          <w:sz w:val="28"/>
          <w:szCs w:val="28"/>
        </w:rPr>
        <w:t>Под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ред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М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И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Перельмана</w:t>
      </w:r>
      <w:r w:rsidRPr="00274629">
        <w:rPr>
          <w:rFonts w:ascii="Times New Roman" w:hAnsi="Times New Roman"/>
          <w:sz w:val="28"/>
          <w:szCs w:val="28"/>
        </w:rPr>
        <w:t xml:space="preserve">. - </w:t>
      </w:r>
      <w:r w:rsidRPr="00274629">
        <w:rPr>
          <w:rFonts w:ascii="Times New Roman" w:hAnsi="Times New Roman" w:hint="eastAsia"/>
          <w:sz w:val="28"/>
          <w:szCs w:val="28"/>
        </w:rPr>
        <w:t>М</w:t>
      </w:r>
      <w:r w:rsidRPr="00274629">
        <w:rPr>
          <w:rFonts w:ascii="Times New Roman" w:hAnsi="Times New Roman"/>
          <w:sz w:val="28"/>
          <w:szCs w:val="28"/>
        </w:rPr>
        <w:t>., 1999.</w:t>
      </w:r>
    </w:p>
    <w:p w:rsidR="00274629" w:rsidRPr="00274629" w:rsidRDefault="00274629" w:rsidP="00274629">
      <w:pPr>
        <w:pStyle w:val="af7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Кошечкин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В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А</w:t>
      </w:r>
      <w:r w:rsidRPr="00274629">
        <w:rPr>
          <w:rFonts w:ascii="Times New Roman" w:hAnsi="Times New Roman"/>
          <w:sz w:val="28"/>
          <w:szCs w:val="28"/>
        </w:rPr>
        <w:t xml:space="preserve">., </w:t>
      </w:r>
      <w:r w:rsidRPr="00274629">
        <w:rPr>
          <w:rFonts w:ascii="Times New Roman" w:hAnsi="Times New Roman" w:hint="eastAsia"/>
          <w:sz w:val="28"/>
          <w:szCs w:val="28"/>
        </w:rPr>
        <w:t>Иванова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З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А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Туберкулез</w:t>
      </w:r>
      <w:r w:rsidRPr="00274629">
        <w:rPr>
          <w:rFonts w:ascii="Times New Roman" w:hAnsi="Times New Roman"/>
          <w:sz w:val="28"/>
          <w:szCs w:val="28"/>
        </w:rPr>
        <w:t xml:space="preserve">: Tuberculosis: </w:t>
      </w:r>
      <w:r w:rsidRPr="00274629">
        <w:rPr>
          <w:rFonts w:ascii="Times New Roman" w:hAnsi="Times New Roman" w:hint="eastAsia"/>
          <w:sz w:val="28"/>
          <w:szCs w:val="28"/>
        </w:rPr>
        <w:t>Учебное</w:t>
      </w:r>
    </w:p>
    <w:p w:rsidR="00274629" w:rsidRPr="00274629" w:rsidRDefault="00274629" w:rsidP="00274629">
      <w:pPr>
        <w:pStyle w:val="af7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4629">
        <w:rPr>
          <w:rFonts w:ascii="Times New Roman" w:hAnsi="Times New Roman" w:hint="eastAsia"/>
          <w:sz w:val="28"/>
          <w:szCs w:val="28"/>
        </w:rPr>
        <w:t>пособие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—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М</w:t>
      </w:r>
      <w:r w:rsidRPr="00274629">
        <w:rPr>
          <w:rFonts w:ascii="Times New Roman" w:hAnsi="Times New Roman"/>
          <w:sz w:val="28"/>
          <w:szCs w:val="28"/>
        </w:rPr>
        <w:t xml:space="preserve">.: </w:t>
      </w:r>
      <w:r w:rsidRPr="00274629">
        <w:rPr>
          <w:rFonts w:ascii="Times New Roman" w:hAnsi="Times New Roman" w:hint="eastAsia"/>
          <w:sz w:val="28"/>
          <w:szCs w:val="28"/>
        </w:rPr>
        <w:t>Изд</w:t>
      </w:r>
      <w:r w:rsidRPr="00274629">
        <w:rPr>
          <w:rFonts w:ascii="Times New Roman" w:hAnsi="Times New Roman"/>
          <w:sz w:val="28"/>
          <w:szCs w:val="28"/>
        </w:rPr>
        <w:t>-</w:t>
      </w:r>
      <w:r w:rsidRPr="00274629">
        <w:rPr>
          <w:rFonts w:ascii="Times New Roman" w:hAnsi="Times New Roman" w:hint="eastAsia"/>
          <w:sz w:val="28"/>
          <w:szCs w:val="28"/>
        </w:rPr>
        <w:t>во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РУДН</w:t>
      </w:r>
      <w:r w:rsidRPr="00274629">
        <w:rPr>
          <w:rFonts w:ascii="Times New Roman" w:hAnsi="Times New Roman"/>
          <w:sz w:val="28"/>
          <w:szCs w:val="28"/>
        </w:rPr>
        <w:t xml:space="preserve">, 2006. - 276 </w:t>
      </w:r>
      <w:r w:rsidRPr="00274629">
        <w:rPr>
          <w:rFonts w:ascii="Times New Roman" w:hAnsi="Times New Roman" w:hint="eastAsia"/>
          <w:sz w:val="28"/>
          <w:szCs w:val="28"/>
        </w:rPr>
        <w:t>с</w:t>
      </w:r>
      <w:r w:rsidRPr="00274629">
        <w:rPr>
          <w:rFonts w:ascii="Times New Roman" w:hAnsi="Times New Roman"/>
          <w:sz w:val="28"/>
          <w:szCs w:val="28"/>
        </w:rPr>
        <w:t xml:space="preserve">: </w:t>
      </w:r>
      <w:r w:rsidRPr="00274629">
        <w:rPr>
          <w:rFonts w:ascii="Times New Roman" w:hAnsi="Times New Roman" w:hint="eastAsia"/>
          <w:sz w:val="28"/>
          <w:szCs w:val="28"/>
        </w:rPr>
        <w:t>ил</w:t>
      </w:r>
      <w:r w:rsidRPr="00274629">
        <w:rPr>
          <w:rFonts w:ascii="Times New Roman" w:hAnsi="Times New Roman"/>
          <w:sz w:val="28"/>
          <w:szCs w:val="28"/>
        </w:rPr>
        <w:t>. (</w:t>
      </w:r>
      <w:r w:rsidRPr="00274629">
        <w:rPr>
          <w:rFonts w:ascii="Times New Roman" w:hAnsi="Times New Roman" w:hint="eastAsia"/>
          <w:sz w:val="28"/>
          <w:szCs w:val="28"/>
        </w:rPr>
        <w:t>на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рус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и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англ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яз</w:t>
      </w:r>
      <w:r w:rsidRPr="00274629">
        <w:rPr>
          <w:rFonts w:ascii="Times New Roman" w:hAnsi="Times New Roman"/>
          <w:sz w:val="28"/>
          <w:szCs w:val="28"/>
        </w:rPr>
        <w:t>.).</w:t>
      </w:r>
    </w:p>
    <w:p w:rsidR="00274629" w:rsidRPr="00274629" w:rsidRDefault="00274629" w:rsidP="00274629">
      <w:pPr>
        <w:pStyle w:val="af7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462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Перельман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М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И</w:t>
      </w:r>
      <w:r w:rsidRPr="00274629">
        <w:rPr>
          <w:rFonts w:ascii="Times New Roman" w:hAnsi="Times New Roman"/>
          <w:sz w:val="28"/>
          <w:szCs w:val="28"/>
        </w:rPr>
        <w:t xml:space="preserve">., </w:t>
      </w:r>
      <w:r w:rsidRPr="00274629">
        <w:rPr>
          <w:rFonts w:ascii="Times New Roman" w:hAnsi="Times New Roman" w:hint="eastAsia"/>
          <w:sz w:val="28"/>
          <w:szCs w:val="28"/>
        </w:rPr>
        <w:t>Корякин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В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А</w:t>
      </w:r>
      <w:r w:rsidRPr="00274629">
        <w:rPr>
          <w:rFonts w:ascii="Times New Roman" w:hAnsi="Times New Roman"/>
          <w:sz w:val="28"/>
          <w:szCs w:val="28"/>
        </w:rPr>
        <w:t xml:space="preserve">., </w:t>
      </w:r>
      <w:r w:rsidRPr="00274629">
        <w:rPr>
          <w:rFonts w:ascii="Times New Roman" w:hAnsi="Times New Roman" w:hint="eastAsia"/>
          <w:sz w:val="28"/>
          <w:szCs w:val="28"/>
        </w:rPr>
        <w:t>Богадельникова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А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В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Фтизиатрия</w:t>
      </w:r>
      <w:r w:rsidRPr="00274629">
        <w:rPr>
          <w:rFonts w:ascii="Times New Roman" w:hAnsi="Times New Roman"/>
          <w:sz w:val="28"/>
          <w:szCs w:val="28"/>
        </w:rPr>
        <w:t>:</w:t>
      </w:r>
    </w:p>
    <w:p w:rsidR="00274629" w:rsidRPr="00274629" w:rsidRDefault="00274629" w:rsidP="00274629">
      <w:pPr>
        <w:pStyle w:val="af7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74629">
        <w:rPr>
          <w:rFonts w:ascii="Times New Roman" w:hAnsi="Times New Roman" w:hint="eastAsia"/>
          <w:sz w:val="28"/>
          <w:szCs w:val="28"/>
        </w:rPr>
        <w:t>Учебник</w:t>
      </w:r>
      <w:r w:rsidRPr="00274629">
        <w:rPr>
          <w:rFonts w:ascii="Times New Roman" w:hAnsi="Times New Roman"/>
          <w:sz w:val="28"/>
          <w:szCs w:val="28"/>
        </w:rPr>
        <w:t xml:space="preserve">. - </w:t>
      </w:r>
      <w:r w:rsidRPr="00274629">
        <w:rPr>
          <w:rFonts w:ascii="Times New Roman" w:hAnsi="Times New Roman" w:hint="eastAsia"/>
          <w:sz w:val="28"/>
          <w:szCs w:val="28"/>
        </w:rPr>
        <w:t>М</w:t>
      </w:r>
      <w:r w:rsidRPr="00274629">
        <w:rPr>
          <w:rFonts w:ascii="Times New Roman" w:hAnsi="Times New Roman"/>
          <w:sz w:val="28"/>
          <w:szCs w:val="28"/>
        </w:rPr>
        <w:t>., 2004.</w:t>
      </w:r>
    </w:p>
    <w:p w:rsidR="00274629" w:rsidRPr="00274629" w:rsidRDefault="00274629" w:rsidP="00274629">
      <w:pPr>
        <w:pStyle w:val="af7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Фтизиатрия</w:t>
      </w:r>
      <w:r w:rsidRPr="00274629">
        <w:rPr>
          <w:rFonts w:ascii="Times New Roman" w:hAnsi="Times New Roman"/>
          <w:sz w:val="28"/>
          <w:szCs w:val="28"/>
        </w:rPr>
        <w:t xml:space="preserve">: </w:t>
      </w:r>
      <w:r w:rsidRPr="00274629">
        <w:rPr>
          <w:rFonts w:ascii="Times New Roman" w:hAnsi="Times New Roman" w:hint="eastAsia"/>
          <w:sz w:val="28"/>
          <w:szCs w:val="28"/>
        </w:rPr>
        <w:t>национальное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руководство</w:t>
      </w:r>
      <w:r w:rsidRPr="00274629">
        <w:rPr>
          <w:rFonts w:ascii="Times New Roman" w:hAnsi="Times New Roman"/>
          <w:sz w:val="28"/>
          <w:szCs w:val="28"/>
        </w:rPr>
        <w:t xml:space="preserve"> / </w:t>
      </w:r>
      <w:r w:rsidRPr="00274629">
        <w:rPr>
          <w:rFonts w:ascii="Times New Roman" w:hAnsi="Times New Roman" w:hint="eastAsia"/>
          <w:sz w:val="28"/>
          <w:szCs w:val="28"/>
        </w:rPr>
        <w:t>под</w:t>
      </w:r>
      <w:r w:rsidRPr="00274629">
        <w:rPr>
          <w:rFonts w:ascii="Times New Roman" w:hAnsi="Times New Roman"/>
          <w:sz w:val="28"/>
          <w:szCs w:val="28"/>
        </w:rPr>
        <w:t xml:space="preserve"> </w:t>
      </w:r>
      <w:r w:rsidRPr="00274629">
        <w:rPr>
          <w:rFonts w:ascii="Times New Roman" w:hAnsi="Times New Roman" w:hint="eastAsia"/>
          <w:sz w:val="28"/>
          <w:szCs w:val="28"/>
        </w:rPr>
        <w:t>ред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М</w:t>
      </w:r>
      <w:r w:rsidRPr="00274629">
        <w:rPr>
          <w:rFonts w:ascii="Times New Roman" w:hAnsi="Times New Roman"/>
          <w:sz w:val="28"/>
          <w:szCs w:val="28"/>
        </w:rPr>
        <w:t>.</w:t>
      </w:r>
      <w:r w:rsidRPr="00274629">
        <w:rPr>
          <w:rFonts w:ascii="Times New Roman" w:hAnsi="Times New Roman" w:hint="eastAsia"/>
          <w:sz w:val="28"/>
          <w:szCs w:val="28"/>
        </w:rPr>
        <w:t>И</w:t>
      </w:r>
      <w:r w:rsidRPr="00274629">
        <w:rPr>
          <w:rFonts w:ascii="Times New Roman" w:hAnsi="Times New Roman"/>
          <w:sz w:val="28"/>
          <w:szCs w:val="28"/>
        </w:rPr>
        <w:t xml:space="preserve">. </w:t>
      </w:r>
      <w:r w:rsidRPr="00274629">
        <w:rPr>
          <w:rFonts w:ascii="Times New Roman" w:hAnsi="Times New Roman" w:hint="eastAsia"/>
          <w:sz w:val="28"/>
          <w:szCs w:val="28"/>
        </w:rPr>
        <w:t>Перель</w:t>
      </w:r>
      <w:r w:rsidRPr="00274629">
        <w:rPr>
          <w:rFonts w:ascii="Times New Roman" w:hAnsi="Times New Roman"/>
          <w:sz w:val="28"/>
          <w:szCs w:val="28"/>
        </w:rPr>
        <w:t>-</w:t>
      </w:r>
    </w:p>
    <w:p w:rsidR="00274629" w:rsidRPr="00274629" w:rsidRDefault="00274629" w:rsidP="0027462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4629">
        <w:rPr>
          <w:rFonts w:hint="eastAsia"/>
          <w:sz w:val="28"/>
          <w:szCs w:val="28"/>
        </w:rPr>
        <w:t>мана</w:t>
      </w:r>
      <w:r w:rsidRPr="00274629">
        <w:rPr>
          <w:sz w:val="28"/>
          <w:szCs w:val="28"/>
        </w:rPr>
        <w:t xml:space="preserve">. </w:t>
      </w:r>
      <w:r w:rsidRPr="00274629">
        <w:rPr>
          <w:rFonts w:hint="eastAsia"/>
          <w:sz w:val="28"/>
          <w:szCs w:val="28"/>
        </w:rPr>
        <w:t>—</w:t>
      </w:r>
      <w:r w:rsidRPr="00274629">
        <w:rPr>
          <w:sz w:val="28"/>
          <w:szCs w:val="28"/>
        </w:rPr>
        <w:t xml:space="preserve"> </w:t>
      </w:r>
      <w:r w:rsidRPr="00274629">
        <w:rPr>
          <w:rFonts w:hint="eastAsia"/>
          <w:sz w:val="28"/>
          <w:szCs w:val="28"/>
        </w:rPr>
        <w:t>М</w:t>
      </w:r>
      <w:r w:rsidRPr="00274629">
        <w:rPr>
          <w:sz w:val="28"/>
          <w:szCs w:val="28"/>
        </w:rPr>
        <w:t xml:space="preserve">.: </w:t>
      </w:r>
      <w:r w:rsidRPr="00274629">
        <w:rPr>
          <w:rFonts w:hint="eastAsia"/>
          <w:sz w:val="28"/>
          <w:szCs w:val="28"/>
        </w:rPr>
        <w:t>ГЭОТАР</w:t>
      </w:r>
      <w:r w:rsidRPr="00274629">
        <w:rPr>
          <w:sz w:val="28"/>
          <w:szCs w:val="28"/>
        </w:rPr>
        <w:t>-</w:t>
      </w:r>
      <w:r w:rsidRPr="00274629">
        <w:rPr>
          <w:rFonts w:hint="eastAsia"/>
          <w:sz w:val="28"/>
          <w:szCs w:val="28"/>
        </w:rPr>
        <w:t>Медиа</w:t>
      </w:r>
      <w:r w:rsidRPr="00274629">
        <w:rPr>
          <w:sz w:val="28"/>
          <w:szCs w:val="28"/>
        </w:rPr>
        <w:t xml:space="preserve">, 2007. </w:t>
      </w:r>
      <w:r w:rsidRPr="00274629">
        <w:rPr>
          <w:rFonts w:hint="eastAsia"/>
          <w:sz w:val="28"/>
          <w:szCs w:val="28"/>
        </w:rPr>
        <w:t>—</w:t>
      </w:r>
      <w:r w:rsidRPr="00274629">
        <w:rPr>
          <w:sz w:val="28"/>
          <w:szCs w:val="28"/>
        </w:rPr>
        <w:t xml:space="preserve"> 512 </w:t>
      </w:r>
      <w:r w:rsidRPr="00274629">
        <w:rPr>
          <w:rFonts w:hint="eastAsia"/>
          <w:sz w:val="28"/>
          <w:szCs w:val="28"/>
        </w:rPr>
        <w:t>с</w:t>
      </w:r>
      <w:r w:rsidRPr="00274629">
        <w:rPr>
          <w:sz w:val="28"/>
          <w:szCs w:val="28"/>
        </w:rPr>
        <w:t>. (</w:t>
      </w:r>
      <w:r w:rsidRPr="00274629">
        <w:rPr>
          <w:rFonts w:hint="eastAsia"/>
          <w:sz w:val="28"/>
          <w:szCs w:val="28"/>
        </w:rPr>
        <w:t>Серия</w:t>
      </w:r>
      <w:r w:rsidRPr="00274629">
        <w:rPr>
          <w:sz w:val="28"/>
          <w:szCs w:val="28"/>
        </w:rPr>
        <w:t xml:space="preserve"> </w:t>
      </w:r>
      <w:r w:rsidRPr="00274629">
        <w:rPr>
          <w:rFonts w:ascii="Cambria Math" w:hAnsi="Cambria Math" w:cs="Cambria Math"/>
          <w:sz w:val="28"/>
          <w:szCs w:val="28"/>
        </w:rPr>
        <w:t>≪</w:t>
      </w:r>
      <w:r w:rsidRPr="00274629">
        <w:rPr>
          <w:sz w:val="28"/>
          <w:szCs w:val="28"/>
        </w:rPr>
        <w:t>Национальные</w:t>
      </w:r>
    </w:p>
    <w:p w:rsidR="00274629" w:rsidRPr="00274629" w:rsidRDefault="00274629" w:rsidP="0027462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4629">
        <w:rPr>
          <w:rFonts w:hint="eastAsia"/>
          <w:sz w:val="28"/>
          <w:szCs w:val="28"/>
        </w:rPr>
        <w:t>руководства</w:t>
      </w:r>
      <w:r w:rsidRPr="00274629">
        <w:rPr>
          <w:rFonts w:ascii="Cambria Math" w:hAnsi="Cambria Math" w:cs="Cambria Math"/>
          <w:sz w:val="28"/>
          <w:szCs w:val="28"/>
        </w:rPr>
        <w:t>≫</w:t>
      </w:r>
      <w:r w:rsidRPr="00274629">
        <w:rPr>
          <w:sz w:val="28"/>
          <w:szCs w:val="28"/>
        </w:rPr>
        <w:t>).</w:t>
      </w:r>
    </w:p>
    <w:p w:rsidR="00274629" w:rsidRPr="00F060EF" w:rsidRDefault="00226430" w:rsidP="00226430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564928">
        <w:t>Т.</w:t>
      </w:r>
      <w:r w:rsidRPr="00226430">
        <w:rPr>
          <w:sz w:val="28"/>
          <w:szCs w:val="28"/>
        </w:rPr>
        <w:t xml:space="preserve">Н.Ященко «Руководство по лабораторным исследованиям» под редакцией </w:t>
      </w:r>
      <w:r>
        <w:rPr>
          <w:sz w:val="28"/>
          <w:szCs w:val="28"/>
        </w:rPr>
        <w:t xml:space="preserve">              </w:t>
      </w:r>
      <w:r w:rsidRPr="00226430">
        <w:rPr>
          <w:sz w:val="28"/>
          <w:szCs w:val="28"/>
        </w:rPr>
        <w:t>Р.Раданова «Туберкулез легких в сочетании с другими заболеваниями»</w:t>
      </w:r>
    </w:p>
    <w:p w:rsidR="00E53F28" w:rsidRPr="00446ADD" w:rsidRDefault="00E53F28" w:rsidP="00E53F28">
      <w:pPr>
        <w:pStyle w:val="a8"/>
        <w:spacing w:after="0" w:line="360" w:lineRule="auto"/>
        <w:ind w:left="256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Дополнительная:</w:t>
      </w:r>
    </w:p>
    <w:p w:rsidR="00E53F28" w:rsidRPr="00446ADD" w:rsidRDefault="00E53F28" w:rsidP="004D669D">
      <w:pPr>
        <w:pStyle w:val="a8"/>
        <w:numPr>
          <w:ilvl w:val="0"/>
          <w:numId w:val="38"/>
        </w:numPr>
        <w:spacing w:after="0" w:line="360" w:lineRule="auto"/>
        <w:ind w:left="284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Приказ МЗ РФ № 229 от 27.06.2001 г. "О национальном календаре профилактических прививок и календаре прививок по эпидемиологическим показаниям, «Медицинская помощь», 2002, № 2, с. 47-49.</w:t>
      </w:r>
    </w:p>
    <w:p w:rsidR="00E53F28" w:rsidRDefault="00E53F28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B4681">
        <w:rPr>
          <w:rFonts w:ascii="Times New Roman" w:hAnsi="Times New Roman"/>
          <w:sz w:val="28"/>
          <w:szCs w:val="28"/>
        </w:rPr>
        <w:t>Приказ МЗ РФ № 324 от 22.11.95 г. "О совершенствовании противотуберкулезной помощи населению Российской Федерации», Приказ МЗ РФ  № 149 от 5.05.2000 «Изменения в  «Инструкцию по организации и проведению профилактических и противоэпидемических мероприятий в акушерских стационарах.</w:t>
      </w:r>
    </w:p>
    <w:p w:rsidR="00E53F28" w:rsidRPr="006B4681" w:rsidRDefault="00E53F28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B4681">
        <w:rPr>
          <w:rFonts w:ascii="Times New Roman" w:hAnsi="Times New Roman"/>
          <w:sz w:val="28"/>
          <w:szCs w:val="28"/>
        </w:rPr>
        <w:t>Приказ МЗ РФ №  338 от 24.11.1998 « О внесении изменений и дополнений в приказ МЗ РФ № 345 от 26.11.1997 «Совершенствование мероприятий по профилактике внутрибольничных инфекций в акушерских стационарах»</w:t>
      </w:r>
      <w:r>
        <w:rPr>
          <w:rFonts w:ascii="Times New Roman" w:hAnsi="Times New Roman"/>
          <w:sz w:val="28"/>
          <w:szCs w:val="28"/>
        </w:rPr>
        <w:t>.</w:t>
      </w:r>
    </w:p>
    <w:p w:rsidR="00E53F28" w:rsidRPr="00446ADD" w:rsidRDefault="00E53F28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6ADD">
        <w:rPr>
          <w:rFonts w:ascii="Times New Roman" w:hAnsi="Times New Roman"/>
          <w:sz w:val="28"/>
          <w:szCs w:val="28"/>
        </w:rPr>
        <w:t>Приказ МЗ РФ № 170 от 16.08.94 «О мерах по совершенствованию профилактики и лечения ВИЧ инфекции в РФ»</w:t>
      </w:r>
      <w:r>
        <w:rPr>
          <w:rFonts w:ascii="Times New Roman" w:hAnsi="Times New Roman"/>
          <w:sz w:val="28"/>
          <w:szCs w:val="28"/>
        </w:rPr>
        <w:t>.</w:t>
      </w: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диспансеров, диагностических центров,  детских дошкольно-школьных учреждений.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</w:t>
      </w:r>
      <w:r w:rsidRPr="00957984">
        <w:rPr>
          <w:bCs/>
          <w:sz w:val="28"/>
          <w:szCs w:val="28"/>
        </w:rPr>
        <w:lastRenderedPageBreak/>
        <w:t xml:space="preserve">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E53F28" w:rsidRPr="009E7DBE" w:rsidRDefault="00E53F28" w:rsidP="00E53F28">
      <w:pPr>
        <w:spacing w:line="360" w:lineRule="auto"/>
        <w:rPr>
          <w:sz w:val="28"/>
        </w:rPr>
      </w:pP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Pr="00BB713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53F28" w:rsidRPr="000E2F84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Pr="00BB7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</w:t>
      </w:r>
      <w:r w:rsidRPr="000E2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0E2F84">
        <w:rPr>
          <w:bCs/>
          <w:sz w:val="28"/>
          <w:szCs w:val="28"/>
        </w:rPr>
        <w:t xml:space="preserve">. Опыт </w:t>
      </w:r>
      <w:r w:rsidRPr="000E2F84">
        <w:rPr>
          <w:bCs/>
          <w:sz w:val="28"/>
          <w:szCs w:val="28"/>
        </w:rPr>
        <w:lastRenderedPageBreak/>
        <w:t>деятельности в организациях соответствующей профессиональной сферы является обязательным.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E53F28" w:rsidRPr="00BB7138" w:rsidRDefault="00E53F28" w:rsidP="00E53F28"/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0B38D6" w:rsidTr="000B38D6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38D6" w:rsidRDefault="000B38D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0B38D6" w:rsidRDefault="000B38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38D6" w:rsidRDefault="000B38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38D6" w:rsidRDefault="000B38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0B38D6" w:rsidTr="000B38D6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0B38D6" w:rsidRDefault="000B38D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0B38D6" w:rsidTr="000B38D6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0B38D6" w:rsidRDefault="000B38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0B38D6" w:rsidRDefault="000B38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0B38D6" w:rsidRDefault="000B38D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0B38D6" w:rsidTr="000B38D6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B38D6" w:rsidRDefault="000B38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0B38D6" w:rsidRDefault="000B38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0B38D6" w:rsidRDefault="000B38D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0B38D6" w:rsidTr="000B38D6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B38D6" w:rsidTr="000B38D6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0B38D6" w:rsidRDefault="000B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0B38D6" w:rsidRDefault="000B38D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0B38D6" w:rsidRDefault="000B38D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0B38D6" w:rsidRDefault="000B38D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0B38D6" w:rsidRDefault="000B38D6" w:rsidP="000B3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0B38D6" w:rsidRDefault="000B38D6" w:rsidP="000B3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0B38D6" w:rsidTr="000B38D6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38D6" w:rsidRDefault="000B38D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Результаты </w:t>
            </w:r>
          </w:p>
          <w:p w:rsidR="000B38D6" w:rsidRDefault="000B38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38D6" w:rsidRDefault="000B38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38D6" w:rsidRDefault="000B38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0B38D6" w:rsidTr="000B38D6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0B38D6" w:rsidRDefault="000B38D6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8D6" w:rsidRDefault="000B38D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0B38D6" w:rsidRDefault="000B38D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(подчиненных), за результат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0B38D6" w:rsidRDefault="000B38D6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0B38D6" w:rsidTr="000B38D6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0B38D6" w:rsidRDefault="000B38D6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0B38D6" w:rsidRDefault="000B38D6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8D6" w:rsidRDefault="000B38D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0B38D6" w:rsidRDefault="000B38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0B38D6" w:rsidRDefault="000B38D6" w:rsidP="000B38D6">
      <w:pPr>
        <w:rPr>
          <w:lang w:eastAsia="en-US"/>
        </w:rPr>
      </w:pPr>
    </w:p>
    <w:p w:rsidR="000B38D6" w:rsidRDefault="000B38D6" w:rsidP="000B38D6">
      <w:pPr>
        <w:spacing w:after="200" w:line="276" w:lineRule="auto"/>
      </w:pPr>
    </w:p>
    <w:p w:rsidR="000B38D6" w:rsidRDefault="000B38D6" w:rsidP="000B38D6">
      <w:pPr>
        <w:spacing w:after="200" w:line="276" w:lineRule="auto"/>
      </w:pPr>
    </w:p>
    <w:p w:rsidR="00322603" w:rsidRDefault="00322603" w:rsidP="00AF15DF">
      <w:pPr>
        <w:spacing w:after="200" w:line="276" w:lineRule="auto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60" w:rsidRDefault="00C96060" w:rsidP="008F29E9">
      <w:r>
        <w:separator/>
      </w:r>
    </w:p>
  </w:endnote>
  <w:endnote w:type="continuationSeparator" w:id="1">
    <w:p w:rsidR="00C96060" w:rsidRDefault="00C96060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7" w:rsidRDefault="00F86716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62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6207" w:rsidRDefault="00036207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7" w:rsidRDefault="00F86716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62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455A">
      <w:rPr>
        <w:rStyle w:val="ac"/>
        <w:noProof/>
      </w:rPr>
      <w:t>17</w:t>
    </w:r>
    <w:r>
      <w:rPr>
        <w:rStyle w:val="ac"/>
      </w:rPr>
      <w:fldChar w:fldCharType="end"/>
    </w:r>
  </w:p>
  <w:p w:rsidR="00036207" w:rsidRDefault="00036207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60" w:rsidRDefault="00C96060" w:rsidP="008F29E9">
      <w:r>
        <w:separator/>
      </w:r>
    </w:p>
  </w:footnote>
  <w:footnote w:type="continuationSeparator" w:id="1">
    <w:p w:rsidR="00C96060" w:rsidRDefault="00C96060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7" w:rsidRDefault="00036207">
    <w:pPr>
      <w:pStyle w:val="af9"/>
    </w:pPr>
  </w:p>
  <w:p w:rsidR="00036207" w:rsidRDefault="000362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4DAE9C10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4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7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6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36207"/>
    <w:rsid w:val="00070DD1"/>
    <w:rsid w:val="00070FF6"/>
    <w:rsid w:val="00091F67"/>
    <w:rsid w:val="00092E49"/>
    <w:rsid w:val="00094F9F"/>
    <w:rsid w:val="000B38D6"/>
    <w:rsid w:val="000B522D"/>
    <w:rsid w:val="000C169E"/>
    <w:rsid w:val="000C5EA7"/>
    <w:rsid w:val="000D2A16"/>
    <w:rsid w:val="000F5150"/>
    <w:rsid w:val="00104256"/>
    <w:rsid w:val="00106832"/>
    <w:rsid w:val="00107C99"/>
    <w:rsid w:val="0014316A"/>
    <w:rsid w:val="001475B6"/>
    <w:rsid w:val="001633A0"/>
    <w:rsid w:val="00167FBA"/>
    <w:rsid w:val="0017074F"/>
    <w:rsid w:val="001736FA"/>
    <w:rsid w:val="00173DAD"/>
    <w:rsid w:val="00174C94"/>
    <w:rsid w:val="001C2501"/>
    <w:rsid w:val="001C7FCA"/>
    <w:rsid w:val="001D4933"/>
    <w:rsid w:val="001E733B"/>
    <w:rsid w:val="001F2B08"/>
    <w:rsid w:val="001F42CA"/>
    <w:rsid w:val="002024CF"/>
    <w:rsid w:val="00213892"/>
    <w:rsid w:val="00217C2B"/>
    <w:rsid w:val="00226430"/>
    <w:rsid w:val="00226A84"/>
    <w:rsid w:val="00264E7C"/>
    <w:rsid w:val="00273777"/>
    <w:rsid w:val="00274629"/>
    <w:rsid w:val="00282EA5"/>
    <w:rsid w:val="0029678B"/>
    <w:rsid w:val="002A654A"/>
    <w:rsid w:val="002D187A"/>
    <w:rsid w:val="002D1A40"/>
    <w:rsid w:val="002D35DD"/>
    <w:rsid w:val="002E65B0"/>
    <w:rsid w:val="002F0186"/>
    <w:rsid w:val="002F3EEC"/>
    <w:rsid w:val="002F7ECC"/>
    <w:rsid w:val="00300442"/>
    <w:rsid w:val="00322603"/>
    <w:rsid w:val="003361C3"/>
    <w:rsid w:val="003512DE"/>
    <w:rsid w:val="003603B5"/>
    <w:rsid w:val="003664EE"/>
    <w:rsid w:val="00366939"/>
    <w:rsid w:val="003C4580"/>
    <w:rsid w:val="003C566E"/>
    <w:rsid w:val="003D234B"/>
    <w:rsid w:val="00425CB3"/>
    <w:rsid w:val="00444D26"/>
    <w:rsid w:val="00453E04"/>
    <w:rsid w:val="00485B81"/>
    <w:rsid w:val="004954CB"/>
    <w:rsid w:val="004B4F47"/>
    <w:rsid w:val="004C59C7"/>
    <w:rsid w:val="004D669D"/>
    <w:rsid w:val="004F2BE9"/>
    <w:rsid w:val="00534B7F"/>
    <w:rsid w:val="00535219"/>
    <w:rsid w:val="00542524"/>
    <w:rsid w:val="00584CB6"/>
    <w:rsid w:val="005B38BF"/>
    <w:rsid w:val="005B612F"/>
    <w:rsid w:val="005C6ECE"/>
    <w:rsid w:val="005E1848"/>
    <w:rsid w:val="00644629"/>
    <w:rsid w:val="0067265C"/>
    <w:rsid w:val="00691838"/>
    <w:rsid w:val="006B1F32"/>
    <w:rsid w:val="006E0459"/>
    <w:rsid w:val="006E1C4F"/>
    <w:rsid w:val="00700A84"/>
    <w:rsid w:val="00700DBE"/>
    <w:rsid w:val="00704419"/>
    <w:rsid w:val="00721986"/>
    <w:rsid w:val="007300F3"/>
    <w:rsid w:val="0075152E"/>
    <w:rsid w:val="00752A3E"/>
    <w:rsid w:val="007756F7"/>
    <w:rsid w:val="007B1697"/>
    <w:rsid w:val="007D4940"/>
    <w:rsid w:val="007F402F"/>
    <w:rsid w:val="00811417"/>
    <w:rsid w:val="0082158C"/>
    <w:rsid w:val="00832280"/>
    <w:rsid w:val="008618F0"/>
    <w:rsid w:val="00873D72"/>
    <w:rsid w:val="008A5B2A"/>
    <w:rsid w:val="008C177D"/>
    <w:rsid w:val="008E3C0E"/>
    <w:rsid w:val="008F29E9"/>
    <w:rsid w:val="008F42FB"/>
    <w:rsid w:val="00902F46"/>
    <w:rsid w:val="00913D95"/>
    <w:rsid w:val="00955830"/>
    <w:rsid w:val="00972AA4"/>
    <w:rsid w:val="00987A7D"/>
    <w:rsid w:val="00996290"/>
    <w:rsid w:val="009A30C1"/>
    <w:rsid w:val="009A455A"/>
    <w:rsid w:val="009E0D5E"/>
    <w:rsid w:val="00A04427"/>
    <w:rsid w:val="00A27C84"/>
    <w:rsid w:val="00A46F10"/>
    <w:rsid w:val="00A75CDF"/>
    <w:rsid w:val="00AB0649"/>
    <w:rsid w:val="00AC2C24"/>
    <w:rsid w:val="00AC5D77"/>
    <w:rsid w:val="00AE7ED5"/>
    <w:rsid w:val="00AF15DF"/>
    <w:rsid w:val="00B31792"/>
    <w:rsid w:val="00B462EF"/>
    <w:rsid w:val="00B81472"/>
    <w:rsid w:val="00BA16D2"/>
    <w:rsid w:val="00BA3BC6"/>
    <w:rsid w:val="00BB3AA3"/>
    <w:rsid w:val="00BB7C11"/>
    <w:rsid w:val="00BC4270"/>
    <w:rsid w:val="00BE3A1A"/>
    <w:rsid w:val="00C121C7"/>
    <w:rsid w:val="00C13F06"/>
    <w:rsid w:val="00C409BF"/>
    <w:rsid w:val="00C54490"/>
    <w:rsid w:val="00C7373B"/>
    <w:rsid w:val="00C767F9"/>
    <w:rsid w:val="00C92292"/>
    <w:rsid w:val="00C958C8"/>
    <w:rsid w:val="00C96060"/>
    <w:rsid w:val="00CC4FCE"/>
    <w:rsid w:val="00CE3377"/>
    <w:rsid w:val="00D0495D"/>
    <w:rsid w:val="00D837AB"/>
    <w:rsid w:val="00D90C50"/>
    <w:rsid w:val="00DA2DD0"/>
    <w:rsid w:val="00DA50DC"/>
    <w:rsid w:val="00DA6A79"/>
    <w:rsid w:val="00DB3178"/>
    <w:rsid w:val="00DD1925"/>
    <w:rsid w:val="00DD2F15"/>
    <w:rsid w:val="00E15113"/>
    <w:rsid w:val="00E27FFB"/>
    <w:rsid w:val="00E345F8"/>
    <w:rsid w:val="00E53F28"/>
    <w:rsid w:val="00E71168"/>
    <w:rsid w:val="00E71BA6"/>
    <w:rsid w:val="00E7328F"/>
    <w:rsid w:val="00E92716"/>
    <w:rsid w:val="00EC1617"/>
    <w:rsid w:val="00EC34CD"/>
    <w:rsid w:val="00F25EEB"/>
    <w:rsid w:val="00F4350B"/>
    <w:rsid w:val="00F470E3"/>
    <w:rsid w:val="00F530A0"/>
    <w:rsid w:val="00F54879"/>
    <w:rsid w:val="00F72346"/>
    <w:rsid w:val="00F81E8B"/>
    <w:rsid w:val="00F86716"/>
    <w:rsid w:val="00FB38DE"/>
    <w:rsid w:val="00FC54F1"/>
    <w:rsid w:val="00FD14C9"/>
    <w:rsid w:val="00FD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9CF8-5B42-4797-B003-597F427A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23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29219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79</cp:revision>
  <cp:lastPrinted>2015-03-04T10:19:00Z</cp:lastPrinted>
  <dcterms:created xsi:type="dcterms:W3CDTF">2014-03-17T10:26:00Z</dcterms:created>
  <dcterms:modified xsi:type="dcterms:W3CDTF">2017-12-22T09:19:00Z</dcterms:modified>
</cp:coreProperties>
</file>