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E6" w:rsidRDefault="00E836E6" w:rsidP="002B0E94">
      <w:pPr>
        <w:pStyle w:val="a5"/>
        <w:rPr>
          <w:rFonts w:ascii="Times New Roman" w:hAnsi="Times New Roman"/>
          <w:caps/>
          <w:sz w:val="28"/>
          <w:szCs w:val="28"/>
        </w:rPr>
      </w:pPr>
    </w:p>
    <w:p w:rsidR="00C30658" w:rsidRDefault="00C30658" w:rsidP="00E836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30658" w:rsidRDefault="00C30658" w:rsidP="00E836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30658" w:rsidRDefault="00C30658" w:rsidP="00E836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30658" w:rsidRPr="00E836E6" w:rsidRDefault="00C30658" w:rsidP="00E836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12AB" w:rsidRPr="00276B1F" w:rsidRDefault="00E836E6" w:rsidP="00276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276B1F">
        <w:rPr>
          <w:rFonts w:ascii="Times New Roman" w:hAnsi="Times New Roman"/>
          <w:b/>
          <w:caps/>
          <w:sz w:val="32"/>
          <w:szCs w:val="32"/>
        </w:rPr>
        <w:t xml:space="preserve"> ПРОГРАММа </w:t>
      </w:r>
    </w:p>
    <w:p w:rsidR="00E836E6" w:rsidRPr="00276B1F" w:rsidRDefault="00E836E6" w:rsidP="00276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276B1F">
        <w:rPr>
          <w:rFonts w:ascii="Times New Roman" w:hAnsi="Times New Roman"/>
          <w:b/>
          <w:caps/>
          <w:sz w:val="32"/>
          <w:szCs w:val="32"/>
        </w:rPr>
        <w:t>УЧЕБНОЙ ДИСЦИПЛИНЫ</w:t>
      </w:r>
    </w:p>
    <w:p w:rsidR="00E836E6" w:rsidRPr="00276B1F" w:rsidRDefault="00C30658" w:rsidP="00276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76B1F">
        <w:rPr>
          <w:rFonts w:ascii="Times New Roman" w:hAnsi="Times New Roman"/>
          <w:b/>
          <w:sz w:val="32"/>
          <w:szCs w:val="32"/>
        </w:rPr>
        <w:t>АНАТОМИЯ И ФИЗИОЛОГИЯ ЧЕЛОВЕКА</w:t>
      </w:r>
    </w:p>
    <w:p w:rsidR="00E836E6" w:rsidRPr="00276B1F" w:rsidRDefault="00E836E6" w:rsidP="00276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E836E6" w:rsidRPr="00276B1F" w:rsidRDefault="00E836E6" w:rsidP="00276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Pr="00E836E6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6E6" w:rsidRDefault="00E836E6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36E6" w:rsidRDefault="00E836E6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7C7" w:rsidRDefault="00A047C7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7C7" w:rsidRDefault="00A047C7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7C7" w:rsidRDefault="00A047C7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36E6" w:rsidRDefault="00E836E6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36E6" w:rsidRPr="00E836E6" w:rsidRDefault="00EC036B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1812AB">
        <w:rPr>
          <w:rFonts w:ascii="Times New Roman" w:hAnsi="Times New Roman"/>
          <w:bCs/>
          <w:sz w:val="28"/>
          <w:szCs w:val="28"/>
        </w:rPr>
        <w:t>1</w:t>
      </w:r>
      <w:r w:rsidR="002D43D1">
        <w:rPr>
          <w:rFonts w:ascii="Times New Roman" w:hAnsi="Times New Roman"/>
          <w:bCs/>
          <w:sz w:val="28"/>
          <w:szCs w:val="28"/>
        </w:rPr>
        <w:t>7</w:t>
      </w:r>
      <w:r w:rsidR="001812AB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</w:t>
      </w:r>
      <w:r w:rsidR="002D43D1">
        <w:rPr>
          <w:rFonts w:ascii="Times New Roman" w:hAnsi="Times New Roman"/>
          <w:bCs/>
          <w:sz w:val="28"/>
          <w:szCs w:val="28"/>
        </w:rPr>
        <w:t>8</w:t>
      </w:r>
      <w:r w:rsidR="001812AB">
        <w:rPr>
          <w:rFonts w:ascii="Times New Roman" w:hAnsi="Times New Roman"/>
          <w:bCs/>
          <w:sz w:val="28"/>
          <w:szCs w:val="28"/>
        </w:rPr>
        <w:t xml:space="preserve"> уч.</w:t>
      </w:r>
      <w:r w:rsidR="00E836E6" w:rsidRPr="00E836E6">
        <w:rPr>
          <w:rFonts w:ascii="Times New Roman" w:hAnsi="Times New Roman"/>
          <w:bCs/>
          <w:sz w:val="28"/>
          <w:szCs w:val="28"/>
        </w:rPr>
        <w:t xml:space="preserve"> г</w:t>
      </w:r>
      <w:r w:rsidR="001812AB">
        <w:rPr>
          <w:rFonts w:ascii="Times New Roman" w:hAnsi="Times New Roman"/>
          <w:bCs/>
          <w:sz w:val="28"/>
          <w:szCs w:val="28"/>
        </w:rPr>
        <w:t>од</w:t>
      </w:r>
      <w:r w:rsidR="00E836E6" w:rsidRPr="00E836E6">
        <w:rPr>
          <w:rFonts w:ascii="Times New Roman" w:hAnsi="Times New Roman"/>
          <w:bCs/>
          <w:sz w:val="28"/>
          <w:szCs w:val="28"/>
        </w:rPr>
        <w:t>.</w:t>
      </w:r>
    </w:p>
    <w:p w:rsidR="002C288F" w:rsidRDefault="002C288F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  <w:sectPr w:rsidR="002C288F" w:rsidSect="00A047C7">
          <w:footerReference w:type="even" r:id="rId8"/>
          <w:footerReference w:type="default" r:id="rId9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B1320B" w:rsidRDefault="00B1320B" w:rsidP="00B1320B">
      <w:pPr>
        <w:pStyle w:val="ac"/>
      </w:pPr>
      <w:r>
        <w:lastRenderedPageBreak/>
        <w:t xml:space="preserve">Рабочая 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- СПО) </w:t>
      </w:r>
    </w:p>
    <w:p w:rsidR="00C8320C" w:rsidRDefault="00C8320C" w:rsidP="00276B1F">
      <w:pPr>
        <w:pStyle w:val="ac"/>
        <w:ind w:firstLine="0"/>
      </w:pPr>
      <w:r>
        <w:t>34.02.01 Сестринское дело, входящей в состав укрупненной группы специальностей 34</w:t>
      </w:r>
      <w:r w:rsidR="00276B1F">
        <w:t>.</w:t>
      </w:r>
      <w:r>
        <w:t>00</w:t>
      </w:r>
      <w:r w:rsidR="00276B1F">
        <w:t>.</w:t>
      </w:r>
      <w:r>
        <w:t>00 Сестринское дело, направление подготовки  Здравоохранение и медицинские науки.</w:t>
      </w:r>
    </w:p>
    <w:p w:rsidR="00B1320B" w:rsidRDefault="00B1320B" w:rsidP="00B1320B">
      <w:pPr>
        <w:pStyle w:val="ac"/>
        <w:ind w:firstLine="0"/>
      </w:pPr>
    </w:p>
    <w:p w:rsidR="00B1320B" w:rsidRDefault="00B1320B" w:rsidP="00B1320B">
      <w:pPr>
        <w:pStyle w:val="ad"/>
        <w:rPr>
          <w:szCs w:val="28"/>
        </w:rPr>
      </w:pPr>
      <w:r>
        <w:t xml:space="preserve">Организация-разработчик: Государственное бюджетное </w:t>
      </w:r>
      <w:r w:rsidR="00DE6D4B">
        <w:rPr>
          <w:szCs w:val="28"/>
        </w:rPr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B1320B" w:rsidRDefault="00B1320B" w:rsidP="00B13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377"/>
        <w:gridCol w:w="255"/>
        <w:gridCol w:w="4497"/>
      </w:tblGrid>
      <w:tr w:rsidR="00B1320B" w:rsidRPr="00592C5F" w:rsidTr="00B1320B">
        <w:trPr>
          <w:trHeight w:val="1877"/>
          <w:jc w:val="center"/>
        </w:trPr>
        <w:tc>
          <w:tcPr>
            <w:tcW w:w="5377" w:type="dxa"/>
          </w:tcPr>
          <w:p w:rsidR="00B1320B" w:rsidRPr="00592C5F" w:rsidRDefault="00B1320B" w:rsidP="00B1320B">
            <w:pPr>
              <w:rPr>
                <w:rFonts w:ascii="Times New Roman" w:hAnsi="Times New Roman"/>
                <w:sz w:val="28"/>
                <w:szCs w:val="24"/>
              </w:rPr>
            </w:pPr>
            <w:r w:rsidRPr="00592C5F">
              <w:rPr>
                <w:rFonts w:ascii="Times New Roman" w:hAnsi="Times New Roman"/>
                <w:b/>
                <w:sz w:val="28"/>
              </w:rPr>
              <w:t xml:space="preserve">        Согласовано</w:t>
            </w:r>
          </w:p>
          <w:p w:rsidR="00B1320B" w:rsidRPr="00592C5F" w:rsidRDefault="00B1320B" w:rsidP="00B1320B">
            <w:pPr>
              <w:rPr>
                <w:rFonts w:ascii="Times New Roman" w:eastAsia="Times New Roman" w:hAnsi="Times New Roman"/>
                <w:sz w:val="28"/>
              </w:rPr>
            </w:pPr>
            <w:r w:rsidRPr="00592C5F">
              <w:rPr>
                <w:rFonts w:ascii="Times New Roman" w:hAnsi="Times New Roman"/>
                <w:sz w:val="28"/>
              </w:rPr>
              <w:t>на заседании ЦМК «</w:t>
            </w:r>
            <w:r>
              <w:rPr>
                <w:rFonts w:ascii="Times New Roman" w:hAnsi="Times New Roman"/>
                <w:sz w:val="28"/>
              </w:rPr>
              <w:t xml:space="preserve">Сестринское </w:t>
            </w:r>
            <w:r w:rsidRPr="00592C5F">
              <w:rPr>
                <w:rFonts w:ascii="Times New Roman" w:hAnsi="Times New Roman"/>
                <w:sz w:val="28"/>
              </w:rPr>
              <w:t xml:space="preserve">  дело»  </w:t>
            </w:r>
          </w:p>
          <w:p w:rsidR="00B1320B" w:rsidRPr="00592C5F" w:rsidRDefault="00B1320B" w:rsidP="00B1320B">
            <w:pPr>
              <w:rPr>
                <w:rFonts w:ascii="Times New Roman" w:hAnsi="Times New Roman"/>
                <w:sz w:val="28"/>
              </w:rPr>
            </w:pPr>
            <w:r w:rsidRPr="00592C5F">
              <w:rPr>
                <w:rFonts w:ascii="Times New Roman" w:hAnsi="Times New Roman"/>
                <w:sz w:val="28"/>
              </w:rPr>
              <w:t xml:space="preserve">Председатель </w:t>
            </w:r>
            <w:r w:rsidR="00DE6D4B">
              <w:rPr>
                <w:rFonts w:ascii="Times New Roman" w:hAnsi="Times New Roman"/>
                <w:sz w:val="28"/>
              </w:rPr>
              <w:t>Яковлева С.З</w:t>
            </w:r>
            <w:r w:rsidRPr="00592C5F">
              <w:rPr>
                <w:rFonts w:ascii="Times New Roman" w:hAnsi="Times New Roman"/>
                <w:sz w:val="28"/>
              </w:rPr>
              <w:t>.................</w:t>
            </w:r>
          </w:p>
          <w:p w:rsidR="00B1320B" w:rsidRPr="00592C5F" w:rsidRDefault="00B1320B" w:rsidP="002C0A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  <w:r w:rsidR="000F30F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  от  </w:t>
            </w:r>
            <w:r w:rsidR="000F30FD">
              <w:rPr>
                <w:rFonts w:ascii="Times New Roman" w:hAnsi="Times New Roman"/>
                <w:sz w:val="28"/>
              </w:rPr>
              <w:t>28.06</w:t>
            </w:r>
            <w:r w:rsidRPr="00592C5F">
              <w:rPr>
                <w:rFonts w:ascii="Times New Roman" w:hAnsi="Times New Roman"/>
                <w:sz w:val="28"/>
              </w:rPr>
              <w:t>.201</w:t>
            </w:r>
            <w:r w:rsidR="002C0AE5">
              <w:rPr>
                <w:rFonts w:ascii="Times New Roman" w:hAnsi="Times New Roman"/>
                <w:sz w:val="28"/>
              </w:rPr>
              <w:t>7</w:t>
            </w:r>
            <w:r w:rsidRPr="00592C5F">
              <w:rPr>
                <w:rFonts w:ascii="Times New Roman" w:hAnsi="Times New Roman"/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B1320B" w:rsidRPr="00592C5F" w:rsidRDefault="00B1320B" w:rsidP="00B1320B">
            <w:pPr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4497" w:type="dxa"/>
            <w:hideMark/>
          </w:tcPr>
          <w:p w:rsidR="00B1320B" w:rsidRPr="00592C5F" w:rsidRDefault="00B1320B" w:rsidP="00B1320B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592C5F">
              <w:rPr>
                <w:rFonts w:ascii="Times New Roman" w:hAnsi="Times New Roman"/>
                <w:b/>
                <w:sz w:val="28"/>
              </w:rPr>
              <w:t xml:space="preserve">        Утверждаю: </w:t>
            </w:r>
          </w:p>
          <w:p w:rsidR="00B1320B" w:rsidRPr="00592C5F" w:rsidRDefault="00B1320B" w:rsidP="00B1320B">
            <w:pPr>
              <w:rPr>
                <w:rFonts w:ascii="Times New Roman" w:eastAsia="Times New Roman" w:hAnsi="Times New Roman"/>
                <w:sz w:val="28"/>
              </w:rPr>
            </w:pPr>
            <w:r w:rsidRPr="00592C5F">
              <w:rPr>
                <w:rFonts w:ascii="Times New Roman" w:hAnsi="Times New Roman"/>
                <w:sz w:val="28"/>
              </w:rPr>
              <w:t>Зам. директора по УВР</w:t>
            </w:r>
          </w:p>
          <w:p w:rsidR="00B1320B" w:rsidRPr="00592C5F" w:rsidRDefault="00B1320B" w:rsidP="00B1320B">
            <w:pPr>
              <w:rPr>
                <w:rFonts w:ascii="Times New Roman" w:hAnsi="Times New Roman"/>
                <w:sz w:val="28"/>
              </w:rPr>
            </w:pPr>
            <w:r w:rsidRPr="00592C5F">
              <w:rPr>
                <w:rFonts w:ascii="Times New Roman" w:hAnsi="Times New Roman"/>
                <w:sz w:val="28"/>
              </w:rPr>
              <w:t>О.А. Замятина …………..</w:t>
            </w:r>
          </w:p>
          <w:p w:rsidR="00B1320B" w:rsidRPr="00592C5F" w:rsidRDefault="005405FC" w:rsidP="002C0AE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B1320B" w:rsidRPr="00592C5F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B1320B" w:rsidRPr="00592C5F">
              <w:rPr>
                <w:rFonts w:ascii="Times New Roman" w:hAnsi="Times New Roman"/>
                <w:sz w:val="28"/>
              </w:rPr>
              <w:t>0</w:t>
            </w:r>
            <w:r w:rsidR="000F30FD">
              <w:rPr>
                <w:rFonts w:ascii="Times New Roman" w:hAnsi="Times New Roman"/>
                <w:sz w:val="28"/>
              </w:rPr>
              <w:t>7</w:t>
            </w:r>
            <w:r w:rsidR="00B1320B" w:rsidRPr="00592C5F">
              <w:rPr>
                <w:rFonts w:ascii="Times New Roman" w:hAnsi="Times New Roman"/>
                <w:sz w:val="28"/>
              </w:rPr>
              <w:t>. 201</w:t>
            </w:r>
            <w:r w:rsidR="002C0AE5">
              <w:rPr>
                <w:rFonts w:ascii="Times New Roman" w:hAnsi="Times New Roman"/>
                <w:sz w:val="28"/>
              </w:rPr>
              <w:t>7</w:t>
            </w:r>
            <w:r w:rsidR="00B1320B" w:rsidRPr="00592C5F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B1320B" w:rsidRPr="00E836E6" w:rsidRDefault="00B1320B" w:rsidP="00B13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982" w:rsidRPr="009D391E" w:rsidRDefault="003B5982" w:rsidP="003B5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836E6" w:rsidRPr="009D391E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6E6" w:rsidRPr="009D391E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91E">
        <w:rPr>
          <w:rFonts w:ascii="Times New Roman" w:hAnsi="Times New Roman"/>
          <w:sz w:val="28"/>
          <w:szCs w:val="28"/>
        </w:rPr>
        <w:t>Разработчик:</w:t>
      </w:r>
    </w:p>
    <w:p w:rsidR="00E836E6" w:rsidRPr="009D391E" w:rsidRDefault="00E836E6" w:rsidP="00E8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6E6" w:rsidRPr="009D391E" w:rsidRDefault="00BD0185" w:rsidP="004006E7">
      <w:pPr>
        <w:widowControl w:val="0"/>
        <w:tabs>
          <w:tab w:val="left" w:pos="916"/>
          <w:tab w:val="left" w:pos="993"/>
          <w:tab w:val="left" w:pos="4395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391E">
        <w:rPr>
          <w:rFonts w:ascii="Times New Roman" w:hAnsi="Times New Roman"/>
          <w:sz w:val="28"/>
          <w:szCs w:val="28"/>
        </w:rPr>
        <w:t>Яковлева С.З.</w:t>
      </w:r>
      <w:r w:rsidR="00FB1F0C" w:rsidRPr="009D391E">
        <w:rPr>
          <w:rFonts w:ascii="Times New Roman" w:hAnsi="Times New Roman"/>
          <w:sz w:val="28"/>
          <w:szCs w:val="28"/>
        </w:rPr>
        <w:t xml:space="preserve"> –</w:t>
      </w:r>
      <w:r w:rsidR="00E836E6" w:rsidRPr="009D391E">
        <w:rPr>
          <w:rFonts w:ascii="Times New Roman" w:hAnsi="Times New Roman"/>
          <w:sz w:val="28"/>
          <w:szCs w:val="28"/>
        </w:rPr>
        <w:t xml:space="preserve"> преподаватель </w:t>
      </w:r>
      <w:r w:rsidR="004006E7" w:rsidRPr="009D391E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общепрофессиональных дисциплин </w:t>
      </w:r>
      <w:r w:rsidR="00E836E6" w:rsidRPr="009D391E">
        <w:rPr>
          <w:rFonts w:ascii="Times New Roman" w:eastAsia="Times New Roman" w:hAnsi="Times New Roman"/>
          <w:sz w:val="28"/>
          <w:szCs w:val="28"/>
          <w:lang w:eastAsia="ar-SA"/>
        </w:rPr>
        <w:t xml:space="preserve"> высшей</w:t>
      </w:r>
      <w:r w:rsidR="00E836E6" w:rsidRPr="009D391E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FB1F0C" w:rsidRPr="009D391E">
        <w:rPr>
          <w:rFonts w:ascii="Times New Roman" w:hAnsi="Times New Roman"/>
          <w:sz w:val="28"/>
          <w:szCs w:val="28"/>
        </w:rPr>
        <w:t>.</w:t>
      </w:r>
    </w:p>
    <w:p w:rsidR="00E836E6" w:rsidRPr="009D391E" w:rsidRDefault="00E836E6" w:rsidP="004006E7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52A5" w:rsidRDefault="00EA52A5" w:rsidP="00EA52A5">
      <w:pPr>
        <w:pStyle w:val="ac"/>
      </w:pPr>
      <w:proofErr w:type="gramStart"/>
      <w:r>
        <w:t>Рекомендована</w:t>
      </w:r>
      <w:proofErr w:type="gramEnd"/>
      <w:r>
        <w:t xml:space="preserve">  Методическим Советом   ГБ</w:t>
      </w:r>
      <w:r w:rsidR="00DE6D4B">
        <w:t>П</w:t>
      </w:r>
      <w:r>
        <w:t>ОУ Челябинского медицинского колледжа</w:t>
      </w:r>
    </w:p>
    <w:p w:rsidR="00EA52A5" w:rsidRPr="008F4E84" w:rsidRDefault="00EA52A5" w:rsidP="00EA52A5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8F4E84">
        <w:rPr>
          <w:rFonts w:ascii="Times New Roman" w:hAnsi="Times New Roman"/>
          <w:sz w:val="28"/>
          <w:szCs w:val="28"/>
          <w:lang w:eastAsia="ar-SA"/>
        </w:rPr>
        <w:t>Заклю</w:t>
      </w:r>
      <w:r w:rsidR="00B1320B" w:rsidRPr="008F4E84">
        <w:rPr>
          <w:rFonts w:ascii="Times New Roman" w:hAnsi="Times New Roman"/>
          <w:sz w:val="28"/>
          <w:szCs w:val="28"/>
          <w:lang w:eastAsia="ar-SA"/>
        </w:rPr>
        <w:t xml:space="preserve">чение Совета   протокол </w:t>
      </w:r>
      <w:r w:rsidR="000F30FD" w:rsidRPr="000F30FD">
        <w:rPr>
          <w:rFonts w:ascii="Times New Roman" w:hAnsi="Times New Roman"/>
          <w:sz w:val="28"/>
          <w:szCs w:val="28"/>
        </w:rPr>
        <w:t xml:space="preserve">№7 от </w:t>
      </w:r>
      <w:r w:rsidR="0004263A">
        <w:rPr>
          <w:rFonts w:ascii="Times New Roman" w:hAnsi="Times New Roman"/>
          <w:sz w:val="28"/>
          <w:szCs w:val="28"/>
        </w:rPr>
        <w:t>26</w:t>
      </w:r>
      <w:r w:rsidR="000F30FD" w:rsidRPr="000F30FD">
        <w:rPr>
          <w:rFonts w:ascii="Times New Roman" w:hAnsi="Times New Roman"/>
          <w:sz w:val="28"/>
          <w:szCs w:val="28"/>
        </w:rPr>
        <w:t xml:space="preserve"> июня</w:t>
      </w:r>
      <w:r w:rsidR="0004263A">
        <w:rPr>
          <w:rFonts w:ascii="Times New Roman" w:hAnsi="Times New Roman"/>
          <w:sz w:val="28"/>
          <w:szCs w:val="28"/>
        </w:rPr>
        <w:t xml:space="preserve"> </w:t>
      </w:r>
      <w:r w:rsidRPr="008F4E84">
        <w:rPr>
          <w:rFonts w:ascii="Times New Roman" w:hAnsi="Times New Roman"/>
          <w:sz w:val="28"/>
          <w:szCs w:val="28"/>
          <w:lang w:eastAsia="ar-SA"/>
        </w:rPr>
        <w:t>201</w:t>
      </w:r>
      <w:r w:rsidR="002D43D1">
        <w:rPr>
          <w:rFonts w:ascii="Times New Roman" w:hAnsi="Times New Roman"/>
          <w:sz w:val="28"/>
          <w:szCs w:val="28"/>
          <w:lang w:eastAsia="ar-SA"/>
        </w:rPr>
        <w:t>7</w:t>
      </w:r>
      <w:r w:rsidRPr="008F4E84"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EA52A5" w:rsidRDefault="00EA52A5">
      <w:pPr>
        <w:spacing w:after="0" w:line="240" w:lineRule="auto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i/>
          <w:caps/>
          <w:sz w:val="28"/>
          <w:szCs w:val="28"/>
        </w:rPr>
        <w:br w:type="page"/>
      </w:r>
    </w:p>
    <w:p w:rsidR="00652E0B" w:rsidRDefault="00652E0B" w:rsidP="00E836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Cs w:val="0"/>
          <w:i/>
        </w:rPr>
      </w:pPr>
    </w:p>
    <w:p w:rsidR="00E836E6" w:rsidRPr="00646E6D" w:rsidRDefault="00E836E6" w:rsidP="00E836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46E6D">
        <w:rPr>
          <w:rFonts w:ascii="Times New Roman" w:hAnsi="Times New Roman" w:cs="Times New Roman"/>
          <w:color w:val="auto"/>
        </w:rPr>
        <w:t>СОДЕРЖАНИЕ</w:t>
      </w:r>
    </w:p>
    <w:p w:rsidR="00E836E6" w:rsidRPr="00646E6D" w:rsidRDefault="00E836E6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74" w:type="dxa"/>
        <w:tblLook w:val="01E0"/>
      </w:tblPr>
      <w:tblGrid>
        <w:gridCol w:w="7929"/>
        <w:gridCol w:w="1878"/>
      </w:tblGrid>
      <w:tr w:rsidR="00E836E6" w:rsidRPr="00CD5AAF" w:rsidTr="003527E0">
        <w:tc>
          <w:tcPr>
            <w:tcW w:w="8047" w:type="dxa"/>
            <w:shd w:val="clear" w:color="auto" w:fill="auto"/>
          </w:tcPr>
          <w:p w:rsidR="00E836E6" w:rsidRPr="00CD5AAF" w:rsidRDefault="00E836E6" w:rsidP="003C08D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E836E6" w:rsidRPr="00CD5AAF" w:rsidRDefault="00E836E6" w:rsidP="00E8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AAF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E836E6" w:rsidRPr="00CD5AAF" w:rsidTr="003527E0">
        <w:tc>
          <w:tcPr>
            <w:tcW w:w="8047" w:type="dxa"/>
            <w:shd w:val="clear" w:color="auto" w:fill="auto"/>
          </w:tcPr>
          <w:p w:rsidR="00E836E6" w:rsidRPr="00276B1F" w:rsidRDefault="00E836E6" w:rsidP="002E3EF3">
            <w:pPr>
              <w:pStyle w:val="1"/>
              <w:keepLines w:val="0"/>
              <w:numPr>
                <w:ilvl w:val="0"/>
                <w:numId w:val="3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276B1F">
              <w:rPr>
                <w:rFonts w:ascii="Times New Roman" w:hAnsi="Times New Roman" w:cs="Times New Roman"/>
                <w:caps/>
                <w:color w:val="auto"/>
              </w:rPr>
              <w:t xml:space="preserve">ПАСПОРТ </w:t>
            </w:r>
            <w:r w:rsidR="00C35693" w:rsidRPr="00276B1F">
              <w:rPr>
                <w:rFonts w:ascii="Times New Roman" w:hAnsi="Times New Roman" w:cs="Times New Roman"/>
                <w:caps/>
                <w:color w:val="auto"/>
              </w:rPr>
              <w:t xml:space="preserve">РАБОЧЕЙ </w:t>
            </w:r>
            <w:r w:rsidRPr="00276B1F">
              <w:rPr>
                <w:rFonts w:ascii="Times New Roman" w:hAnsi="Times New Roman" w:cs="Times New Roman"/>
                <w:caps/>
                <w:color w:val="auto"/>
              </w:rPr>
              <w:t xml:space="preserve"> ПРОГРАММЫ УЧЕБНОЙ ДИСЦИПЛИНЫ</w:t>
            </w:r>
          </w:p>
          <w:p w:rsidR="00E836E6" w:rsidRPr="00276B1F" w:rsidRDefault="00E836E6" w:rsidP="00E836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836E6" w:rsidRPr="00276B1F" w:rsidRDefault="008E781D" w:rsidP="00E8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B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836E6" w:rsidRPr="00CD5AAF" w:rsidTr="003527E0">
        <w:tc>
          <w:tcPr>
            <w:tcW w:w="8047" w:type="dxa"/>
            <w:shd w:val="clear" w:color="auto" w:fill="auto"/>
          </w:tcPr>
          <w:p w:rsidR="00E836E6" w:rsidRPr="00276B1F" w:rsidRDefault="00E836E6" w:rsidP="002E3EF3">
            <w:pPr>
              <w:pStyle w:val="1"/>
              <w:keepLines w:val="0"/>
              <w:numPr>
                <w:ilvl w:val="0"/>
                <w:numId w:val="30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276B1F">
              <w:rPr>
                <w:rFonts w:ascii="Times New Roman" w:hAnsi="Times New Roman" w:cs="Times New Roman"/>
                <w:caps/>
                <w:color w:val="auto"/>
              </w:rPr>
              <w:t>СТРУКТУРА и содержание УЧЕБНОЙ ДИСЦИ</w:t>
            </w:r>
            <w:r w:rsidRPr="00276B1F">
              <w:rPr>
                <w:rFonts w:ascii="Times New Roman" w:hAnsi="Times New Roman" w:cs="Times New Roman"/>
                <w:caps/>
                <w:color w:val="auto"/>
              </w:rPr>
              <w:t>П</w:t>
            </w:r>
            <w:r w:rsidRPr="00276B1F">
              <w:rPr>
                <w:rFonts w:ascii="Times New Roman" w:hAnsi="Times New Roman" w:cs="Times New Roman"/>
                <w:caps/>
                <w:color w:val="auto"/>
              </w:rPr>
              <w:t>ЛИНЫ</w:t>
            </w:r>
          </w:p>
          <w:p w:rsidR="00E836E6" w:rsidRPr="00276B1F" w:rsidRDefault="00E836E6" w:rsidP="00E836E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E836E6" w:rsidRPr="00276B1F" w:rsidRDefault="00E836E6" w:rsidP="00E83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B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836E6" w:rsidRPr="00CD5AAF" w:rsidTr="003527E0">
        <w:trPr>
          <w:trHeight w:val="670"/>
        </w:trPr>
        <w:tc>
          <w:tcPr>
            <w:tcW w:w="8047" w:type="dxa"/>
            <w:shd w:val="clear" w:color="auto" w:fill="auto"/>
          </w:tcPr>
          <w:p w:rsidR="00E836E6" w:rsidRPr="00276B1F" w:rsidRDefault="00E836E6" w:rsidP="002E3EF3">
            <w:pPr>
              <w:pStyle w:val="1"/>
              <w:keepLines w:val="0"/>
              <w:numPr>
                <w:ilvl w:val="0"/>
                <w:numId w:val="30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276B1F">
              <w:rPr>
                <w:rFonts w:ascii="Times New Roman" w:hAnsi="Times New Roman" w:cs="Times New Roman"/>
                <w:caps/>
                <w:color w:val="auto"/>
              </w:rPr>
              <w:t>условия реализации  учебной дисциплины</w:t>
            </w:r>
          </w:p>
          <w:p w:rsidR="00E836E6" w:rsidRPr="00276B1F" w:rsidRDefault="00E836E6" w:rsidP="00E836E6">
            <w:pPr>
              <w:pStyle w:val="1"/>
              <w:tabs>
                <w:tab w:val="num" w:pos="0"/>
              </w:tabs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E836E6" w:rsidRPr="00276B1F" w:rsidRDefault="00587DC5" w:rsidP="00ED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B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C202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836E6" w:rsidRPr="00CD5AAF" w:rsidTr="003527E0">
        <w:tc>
          <w:tcPr>
            <w:tcW w:w="8047" w:type="dxa"/>
            <w:shd w:val="clear" w:color="auto" w:fill="auto"/>
          </w:tcPr>
          <w:p w:rsidR="00E836E6" w:rsidRPr="00276B1F" w:rsidRDefault="00E836E6" w:rsidP="002E3EF3">
            <w:pPr>
              <w:pStyle w:val="1"/>
              <w:keepLines w:val="0"/>
              <w:numPr>
                <w:ilvl w:val="0"/>
                <w:numId w:val="30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276B1F">
              <w:rPr>
                <w:rFonts w:ascii="Times New Roman" w:hAnsi="Times New Roman" w:cs="Times New Roman"/>
                <w:caps/>
                <w:color w:val="auto"/>
              </w:rPr>
              <w:t>Контроль и оценка результатов Освоения учебной дисциплины</w:t>
            </w:r>
          </w:p>
          <w:p w:rsidR="00E836E6" w:rsidRPr="00276B1F" w:rsidRDefault="00E836E6" w:rsidP="00E836E6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E836E6" w:rsidRPr="00276B1F" w:rsidRDefault="00587DC5" w:rsidP="00ED2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B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D2C74" w:rsidRPr="00276B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E836E6" w:rsidRPr="00646E6D" w:rsidRDefault="00E836E6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36E6" w:rsidRPr="00646E6D" w:rsidRDefault="00E836E6" w:rsidP="00E8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6E6" w:rsidRPr="00646E6D" w:rsidRDefault="00E836E6" w:rsidP="00E83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E6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3026E8" w:rsidRPr="00782B76" w:rsidRDefault="00C30658" w:rsidP="0031366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0658">
        <w:rPr>
          <w:rFonts w:ascii="Times New Roman" w:hAnsi="Times New Roman"/>
          <w:b/>
          <w:sz w:val="28"/>
          <w:szCs w:val="28"/>
        </w:rPr>
        <w:t xml:space="preserve">ПАСПОРТ </w:t>
      </w:r>
      <w:r w:rsidR="00FD5F63"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Pr="00C30658">
        <w:rPr>
          <w:rFonts w:ascii="Times New Roman" w:hAnsi="Times New Roman"/>
          <w:b/>
          <w:caps/>
          <w:sz w:val="28"/>
          <w:szCs w:val="28"/>
        </w:rPr>
        <w:t xml:space="preserve"> ПРОГРАММЫ</w:t>
      </w:r>
      <w:r w:rsidRPr="00782B76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3026E8" w:rsidRPr="00782B76" w:rsidRDefault="003026E8" w:rsidP="00782B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82B76">
        <w:rPr>
          <w:rFonts w:ascii="Times New Roman" w:hAnsi="Times New Roman"/>
          <w:b/>
          <w:sz w:val="28"/>
          <w:szCs w:val="28"/>
        </w:rPr>
        <w:t>Анатомия и физиология человека</w:t>
      </w:r>
    </w:p>
    <w:p w:rsidR="00782B76" w:rsidRPr="007E291F" w:rsidRDefault="00782B76" w:rsidP="00782B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82B76" w:rsidRPr="007E291F" w:rsidRDefault="00782B76" w:rsidP="00782B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4764" w:rsidRDefault="00C14764" w:rsidP="00C14764">
      <w:pPr>
        <w:pStyle w:val="23"/>
      </w:pPr>
      <w:r>
        <w:t>1.1. Область применения программы</w:t>
      </w:r>
    </w:p>
    <w:p w:rsidR="00C8320C" w:rsidRDefault="00280A34" w:rsidP="00C8320C">
      <w:pPr>
        <w:pStyle w:val="ac"/>
      </w:pPr>
      <w:r>
        <w:t xml:space="preserve">Рабочая </w:t>
      </w:r>
      <w:r w:rsidR="00C14764">
        <w:t xml:space="preserve"> программа учебной дисциплины </w:t>
      </w:r>
      <w:r w:rsidR="005405FC">
        <w:t>является частью программы подготовки специалистов среднего звена в соответствии</w:t>
      </w:r>
      <w:r w:rsidR="00456FDC">
        <w:t xml:space="preserve">с ФГОС по специальности СПО </w:t>
      </w:r>
      <w:r w:rsidR="00C8320C">
        <w:t>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C14764" w:rsidRDefault="00C14764" w:rsidP="00C14764">
      <w:pPr>
        <w:pStyle w:val="23"/>
        <w:rPr>
          <w:b w:val="0"/>
          <w:caps/>
        </w:rPr>
      </w:pPr>
      <w:r>
        <w:rPr>
          <w:caps/>
        </w:rPr>
        <w:t xml:space="preserve">1.2. </w:t>
      </w:r>
      <w:r>
        <w:t xml:space="preserve">Место дисциплины в структуре основной профессиональной образовательной программы: </w:t>
      </w:r>
      <w:r>
        <w:rPr>
          <w:b w:val="0"/>
        </w:rPr>
        <w:t>дисциплина профессионального цикла, общепрофессиональные дисциплины</w:t>
      </w:r>
    </w:p>
    <w:p w:rsidR="00E83086" w:rsidRPr="00E83086" w:rsidRDefault="00E83086" w:rsidP="00E8308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B756AE" w:rsidRPr="00782B76" w:rsidRDefault="00B756AE" w:rsidP="0031366F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782B76">
        <w:rPr>
          <w:rFonts w:ascii="Times New Roman" w:hAnsi="Times New Roman"/>
          <w:b/>
          <w:sz w:val="28"/>
          <w:szCs w:val="28"/>
        </w:rPr>
        <w:t>Цели и задачи учебной дисциплины — требования к результатам осво</w:t>
      </w:r>
      <w:r w:rsidRPr="00782B76">
        <w:rPr>
          <w:rFonts w:ascii="Times New Roman" w:hAnsi="Times New Roman"/>
          <w:b/>
          <w:sz w:val="28"/>
          <w:szCs w:val="28"/>
        </w:rPr>
        <w:t>е</w:t>
      </w:r>
      <w:r w:rsidRPr="00782B76">
        <w:rPr>
          <w:rFonts w:ascii="Times New Roman" w:hAnsi="Times New Roman"/>
          <w:b/>
          <w:sz w:val="28"/>
          <w:szCs w:val="28"/>
        </w:rPr>
        <w:t>ния учебной дисциплины:</w:t>
      </w:r>
    </w:p>
    <w:p w:rsidR="00F313E6" w:rsidRDefault="00F313E6" w:rsidP="00C147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56AE" w:rsidRPr="00F313E6" w:rsidRDefault="00B756AE" w:rsidP="00C147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13E6">
        <w:rPr>
          <w:rFonts w:ascii="Times New Roman" w:hAnsi="Times New Roman"/>
          <w:sz w:val="28"/>
          <w:szCs w:val="28"/>
        </w:rPr>
        <w:t>В результате освоения учебной дисцип</w:t>
      </w:r>
      <w:r w:rsidR="00F313E6">
        <w:rPr>
          <w:rFonts w:ascii="Times New Roman" w:hAnsi="Times New Roman"/>
          <w:sz w:val="28"/>
          <w:szCs w:val="28"/>
        </w:rPr>
        <w:t xml:space="preserve">лины обучающийся должен уметь: </w:t>
      </w:r>
    </w:p>
    <w:p w:rsidR="00B756AE" w:rsidRPr="003C08DB" w:rsidRDefault="00F313E6" w:rsidP="002E3EF3">
      <w:pPr>
        <w:pStyle w:val="a3"/>
        <w:numPr>
          <w:ilvl w:val="0"/>
          <w:numId w:val="29"/>
        </w:num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56AE" w:rsidRPr="003C08DB">
        <w:rPr>
          <w:rFonts w:ascii="Times New Roman" w:hAnsi="Times New Roman"/>
          <w:sz w:val="28"/>
          <w:szCs w:val="28"/>
        </w:rPr>
        <w:t>рименять знания о строении и функциях органов и систем организма чел</w:t>
      </w:r>
      <w:r w:rsidR="00B756AE" w:rsidRPr="003C08DB">
        <w:rPr>
          <w:rFonts w:ascii="Times New Roman" w:hAnsi="Times New Roman"/>
          <w:sz w:val="28"/>
          <w:szCs w:val="28"/>
        </w:rPr>
        <w:t>о</w:t>
      </w:r>
      <w:r w:rsidR="00B756AE" w:rsidRPr="003C08DB">
        <w:rPr>
          <w:rFonts w:ascii="Times New Roman" w:hAnsi="Times New Roman"/>
          <w:sz w:val="28"/>
          <w:szCs w:val="28"/>
        </w:rPr>
        <w:t xml:space="preserve">века при оказании </w:t>
      </w:r>
      <w:r w:rsidR="00C24840" w:rsidRPr="003C08DB">
        <w:rPr>
          <w:rFonts w:ascii="Times New Roman" w:hAnsi="Times New Roman"/>
          <w:sz w:val="28"/>
          <w:szCs w:val="28"/>
        </w:rPr>
        <w:t xml:space="preserve">медицинской </w:t>
      </w:r>
      <w:r w:rsidR="00B756AE" w:rsidRPr="003C08DB">
        <w:rPr>
          <w:rFonts w:ascii="Times New Roman" w:hAnsi="Times New Roman"/>
          <w:sz w:val="28"/>
          <w:szCs w:val="28"/>
        </w:rPr>
        <w:t>помощи</w:t>
      </w:r>
      <w:r w:rsidR="003C08DB">
        <w:rPr>
          <w:rFonts w:ascii="Times New Roman" w:hAnsi="Times New Roman"/>
          <w:sz w:val="28"/>
          <w:szCs w:val="28"/>
        </w:rPr>
        <w:t>.</w:t>
      </w:r>
    </w:p>
    <w:p w:rsidR="00B756AE" w:rsidRPr="00F313E6" w:rsidRDefault="00B756AE" w:rsidP="00C147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13E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996F50" w:rsidRPr="003C08DB" w:rsidRDefault="00F313E6" w:rsidP="002E3EF3">
      <w:pPr>
        <w:pStyle w:val="a3"/>
        <w:numPr>
          <w:ilvl w:val="0"/>
          <w:numId w:val="29"/>
        </w:num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33C9F" w:rsidRPr="003C08DB">
        <w:rPr>
          <w:rFonts w:ascii="Times New Roman" w:hAnsi="Times New Roman"/>
          <w:sz w:val="28"/>
          <w:szCs w:val="28"/>
        </w:rPr>
        <w:t>троение человеческого тела и функциональные системы человека, их рег</w:t>
      </w:r>
      <w:r w:rsidR="00D33C9F" w:rsidRPr="003C08DB">
        <w:rPr>
          <w:rFonts w:ascii="Times New Roman" w:hAnsi="Times New Roman"/>
          <w:sz w:val="28"/>
          <w:szCs w:val="28"/>
        </w:rPr>
        <w:t>у</w:t>
      </w:r>
      <w:r w:rsidR="00D33C9F" w:rsidRPr="003C08DB">
        <w:rPr>
          <w:rFonts w:ascii="Times New Roman" w:hAnsi="Times New Roman"/>
          <w:sz w:val="28"/>
          <w:szCs w:val="28"/>
        </w:rPr>
        <w:t xml:space="preserve">ляцию и </w:t>
      </w:r>
      <w:proofErr w:type="spellStart"/>
      <w:r w:rsidR="00D33C9F" w:rsidRPr="003C08DB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="00D33C9F" w:rsidRPr="003C08DB">
        <w:rPr>
          <w:rFonts w:ascii="Times New Roman" w:hAnsi="Times New Roman"/>
          <w:sz w:val="28"/>
          <w:szCs w:val="28"/>
        </w:rPr>
        <w:t xml:space="preserve"> при взаимодействии с внешней средой.</w:t>
      </w:r>
    </w:p>
    <w:p w:rsidR="00A511C4" w:rsidRPr="00782B76" w:rsidRDefault="00A511C4" w:rsidP="00C147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82B76">
        <w:rPr>
          <w:rFonts w:ascii="Times New Roman" w:hAnsi="Times New Roman"/>
          <w:b/>
          <w:sz w:val="28"/>
          <w:szCs w:val="28"/>
        </w:rPr>
        <w:t>1.4.</w:t>
      </w:r>
      <w:r w:rsidR="00B1320B">
        <w:rPr>
          <w:rFonts w:ascii="Times New Roman" w:hAnsi="Times New Roman"/>
          <w:b/>
          <w:sz w:val="28"/>
          <w:szCs w:val="28"/>
        </w:rPr>
        <w:t>К</w:t>
      </w:r>
      <w:r w:rsidRPr="00782B76">
        <w:rPr>
          <w:rFonts w:ascii="Times New Roman" w:hAnsi="Times New Roman"/>
          <w:b/>
          <w:sz w:val="28"/>
          <w:szCs w:val="28"/>
        </w:rPr>
        <w:t>оличество часов на освоение программы учебной дисциплины:</w:t>
      </w:r>
    </w:p>
    <w:p w:rsidR="00A511C4" w:rsidRPr="00782B76" w:rsidRDefault="00A511C4" w:rsidP="00C147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82B76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996F50">
        <w:rPr>
          <w:rFonts w:ascii="Times New Roman" w:hAnsi="Times New Roman"/>
          <w:sz w:val="28"/>
          <w:szCs w:val="28"/>
        </w:rPr>
        <w:t>2</w:t>
      </w:r>
      <w:r w:rsidR="00C12C1F">
        <w:rPr>
          <w:rFonts w:ascii="Times New Roman" w:hAnsi="Times New Roman"/>
          <w:sz w:val="28"/>
          <w:szCs w:val="28"/>
        </w:rPr>
        <w:t>70</w:t>
      </w:r>
      <w:r w:rsidRPr="00782B76">
        <w:rPr>
          <w:rFonts w:ascii="Times New Roman" w:hAnsi="Times New Roman"/>
          <w:sz w:val="28"/>
          <w:szCs w:val="28"/>
        </w:rPr>
        <w:t xml:space="preserve"> час</w:t>
      </w:r>
      <w:r w:rsidR="00C12C1F">
        <w:rPr>
          <w:rFonts w:ascii="Times New Roman" w:hAnsi="Times New Roman"/>
          <w:sz w:val="28"/>
          <w:szCs w:val="28"/>
        </w:rPr>
        <w:t>ов</w:t>
      </w:r>
      <w:r w:rsidRPr="00782B76">
        <w:rPr>
          <w:rFonts w:ascii="Times New Roman" w:hAnsi="Times New Roman"/>
          <w:sz w:val="28"/>
          <w:szCs w:val="28"/>
        </w:rPr>
        <w:t>, в том числе:</w:t>
      </w:r>
    </w:p>
    <w:p w:rsidR="00782B76" w:rsidRDefault="00A511C4" w:rsidP="00C147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82B7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996F50">
        <w:rPr>
          <w:rFonts w:ascii="Times New Roman" w:hAnsi="Times New Roman"/>
          <w:sz w:val="28"/>
          <w:szCs w:val="28"/>
        </w:rPr>
        <w:t>1</w:t>
      </w:r>
      <w:r w:rsidR="00C12C1F">
        <w:rPr>
          <w:rFonts w:ascii="Times New Roman" w:hAnsi="Times New Roman"/>
          <w:sz w:val="28"/>
          <w:szCs w:val="28"/>
        </w:rPr>
        <w:t>80</w:t>
      </w:r>
      <w:r w:rsidRPr="00782B76">
        <w:rPr>
          <w:rFonts w:ascii="Times New Roman" w:hAnsi="Times New Roman"/>
          <w:sz w:val="28"/>
          <w:szCs w:val="28"/>
        </w:rPr>
        <w:t xml:space="preserve"> часов; самосто</w:t>
      </w:r>
      <w:r w:rsidRPr="00782B76">
        <w:rPr>
          <w:rFonts w:ascii="Times New Roman" w:hAnsi="Times New Roman"/>
          <w:sz w:val="28"/>
          <w:szCs w:val="28"/>
        </w:rPr>
        <w:t>я</w:t>
      </w:r>
      <w:r w:rsidRPr="00782B76">
        <w:rPr>
          <w:rFonts w:ascii="Times New Roman" w:hAnsi="Times New Roman"/>
          <w:sz w:val="28"/>
          <w:szCs w:val="28"/>
        </w:rPr>
        <w:t xml:space="preserve">тельной работы обучающегося </w:t>
      </w:r>
      <w:r w:rsidR="00C12C1F">
        <w:rPr>
          <w:rFonts w:ascii="Times New Roman" w:hAnsi="Times New Roman"/>
          <w:sz w:val="28"/>
          <w:szCs w:val="28"/>
        </w:rPr>
        <w:t>90</w:t>
      </w:r>
      <w:r w:rsidRPr="00782B76">
        <w:rPr>
          <w:rFonts w:ascii="Times New Roman" w:hAnsi="Times New Roman"/>
          <w:sz w:val="28"/>
          <w:szCs w:val="28"/>
        </w:rPr>
        <w:t xml:space="preserve"> часов.</w:t>
      </w:r>
    </w:p>
    <w:p w:rsidR="00B1320B" w:rsidRDefault="00B132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79A2" w:rsidRDefault="002A79A2" w:rsidP="00C147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49F5" w:rsidRPr="00996F50" w:rsidRDefault="00C30658" w:rsidP="00E009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E781D">
        <w:rPr>
          <w:rFonts w:ascii="Times New Roman" w:hAnsi="Times New Roman"/>
          <w:b/>
          <w:sz w:val="28"/>
          <w:szCs w:val="28"/>
        </w:rPr>
        <w:t>.</w:t>
      </w:r>
      <w:r w:rsidR="002949F5" w:rsidRPr="00996F50">
        <w:rPr>
          <w:rFonts w:ascii="Times New Roman" w:hAnsi="Times New Roman"/>
          <w:b/>
          <w:sz w:val="28"/>
          <w:szCs w:val="28"/>
        </w:rPr>
        <w:t>С</w:t>
      </w:r>
      <w:r w:rsidR="002949F5">
        <w:rPr>
          <w:rFonts w:ascii="Times New Roman" w:hAnsi="Times New Roman"/>
          <w:b/>
          <w:sz w:val="28"/>
          <w:szCs w:val="28"/>
        </w:rPr>
        <w:t xml:space="preserve">ТРУКТУРА И </w:t>
      </w:r>
      <w:r>
        <w:rPr>
          <w:rFonts w:ascii="Times New Roman" w:hAnsi="Times New Roman"/>
          <w:b/>
          <w:sz w:val="28"/>
          <w:szCs w:val="28"/>
        </w:rPr>
        <w:t>СОДЕРЖАНИЕ УЧЕБНОЙ ДИСЦИПЛИ</w:t>
      </w:r>
      <w:r w:rsidR="002949F5">
        <w:rPr>
          <w:rFonts w:ascii="Times New Roman" w:hAnsi="Times New Roman"/>
          <w:b/>
          <w:sz w:val="28"/>
          <w:szCs w:val="28"/>
        </w:rPr>
        <w:t>НЫ</w:t>
      </w:r>
    </w:p>
    <w:p w:rsidR="002949F5" w:rsidRPr="00996F50" w:rsidRDefault="002949F5" w:rsidP="002949F5">
      <w:pPr>
        <w:jc w:val="center"/>
        <w:rPr>
          <w:rFonts w:ascii="Times New Roman" w:hAnsi="Times New Roman"/>
          <w:b/>
          <w:sz w:val="28"/>
          <w:szCs w:val="28"/>
        </w:rPr>
      </w:pPr>
      <w:r w:rsidRPr="00996F50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2949F5" w:rsidRPr="00996F50" w:rsidTr="002949F5">
        <w:trPr>
          <w:jc w:val="center"/>
        </w:trPr>
        <w:tc>
          <w:tcPr>
            <w:tcW w:w="7338" w:type="dxa"/>
          </w:tcPr>
          <w:p w:rsidR="002949F5" w:rsidRDefault="002949F5" w:rsidP="005B277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96F50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  <w:p w:rsidR="002949F5" w:rsidRPr="00996F50" w:rsidRDefault="002949F5" w:rsidP="005B277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2949F5" w:rsidRPr="0000423E" w:rsidRDefault="002949F5" w:rsidP="005B277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23E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2949F5" w:rsidRPr="00996F50" w:rsidTr="002949F5">
        <w:trPr>
          <w:jc w:val="center"/>
        </w:trPr>
        <w:tc>
          <w:tcPr>
            <w:tcW w:w="7338" w:type="dxa"/>
          </w:tcPr>
          <w:p w:rsidR="002949F5" w:rsidRPr="00996F50" w:rsidRDefault="002949F5" w:rsidP="005B277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96F50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2949F5" w:rsidRPr="00C12C1F" w:rsidRDefault="00C12C1F" w:rsidP="005B2778">
            <w:pPr>
              <w:spacing w:after="0" w:line="240" w:lineRule="auto"/>
              <w:jc w:val="center"/>
            </w:pPr>
            <w:r w:rsidRPr="00C12C1F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2949F5" w:rsidRPr="00996F50" w:rsidTr="002949F5">
        <w:trPr>
          <w:jc w:val="center"/>
        </w:trPr>
        <w:tc>
          <w:tcPr>
            <w:tcW w:w="7338" w:type="dxa"/>
          </w:tcPr>
          <w:p w:rsidR="002949F5" w:rsidRPr="00996F50" w:rsidRDefault="002949F5" w:rsidP="005B277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96F50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2949F5" w:rsidRPr="00C12C1F" w:rsidRDefault="00C12C1F" w:rsidP="005B2778">
            <w:pPr>
              <w:spacing w:after="0" w:line="240" w:lineRule="auto"/>
              <w:jc w:val="center"/>
            </w:pPr>
            <w:r w:rsidRPr="00C12C1F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2949F5" w:rsidRPr="00996F50" w:rsidTr="005B2778">
        <w:trPr>
          <w:trHeight w:val="219"/>
          <w:jc w:val="center"/>
        </w:trPr>
        <w:tc>
          <w:tcPr>
            <w:tcW w:w="7338" w:type="dxa"/>
          </w:tcPr>
          <w:p w:rsidR="002949F5" w:rsidRPr="00996F50" w:rsidRDefault="002949F5" w:rsidP="005B277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6F5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:rsidR="002949F5" w:rsidRPr="00C12C1F" w:rsidRDefault="002949F5" w:rsidP="005B2778">
            <w:pPr>
              <w:spacing w:after="0" w:line="240" w:lineRule="auto"/>
              <w:jc w:val="center"/>
            </w:pPr>
          </w:p>
        </w:tc>
      </w:tr>
      <w:tr w:rsidR="002949F5" w:rsidRPr="00996F50" w:rsidTr="002949F5">
        <w:trPr>
          <w:jc w:val="center"/>
        </w:trPr>
        <w:tc>
          <w:tcPr>
            <w:tcW w:w="7338" w:type="dxa"/>
          </w:tcPr>
          <w:p w:rsidR="002949F5" w:rsidRPr="001D7D00" w:rsidRDefault="002949F5" w:rsidP="005B277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7D00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</w:tcPr>
          <w:p w:rsidR="002949F5" w:rsidRPr="00C12C1F" w:rsidRDefault="00C12C1F" w:rsidP="005B2778">
            <w:pPr>
              <w:spacing w:after="0" w:line="240" w:lineRule="auto"/>
              <w:jc w:val="center"/>
              <w:rPr>
                <w:b/>
              </w:rPr>
            </w:pPr>
            <w:r w:rsidRPr="00C12C1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949F5" w:rsidRPr="00996F50" w:rsidTr="002949F5">
        <w:trPr>
          <w:jc w:val="center"/>
        </w:trPr>
        <w:tc>
          <w:tcPr>
            <w:tcW w:w="7338" w:type="dxa"/>
          </w:tcPr>
          <w:p w:rsidR="002949F5" w:rsidRPr="001D7D00" w:rsidRDefault="002949F5" w:rsidP="005B277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7D0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2949F5" w:rsidRPr="00C12C1F" w:rsidRDefault="00C12C1F" w:rsidP="005B2778">
            <w:pPr>
              <w:spacing w:after="0" w:line="240" w:lineRule="auto"/>
              <w:jc w:val="center"/>
            </w:pPr>
            <w:r w:rsidRPr="00C12C1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2949F5" w:rsidRPr="00996F50" w:rsidTr="002949F5">
        <w:trPr>
          <w:jc w:val="center"/>
        </w:trPr>
        <w:tc>
          <w:tcPr>
            <w:tcW w:w="7338" w:type="dxa"/>
          </w:tcPr>
          <w:p w:rsidR="002949F5" w:rsidRPr="002949F5" w:rsidRDefault="002949F5" w:rsidP="002C0A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</w:tcPr>
          <w:p w:rsidR="002949F5" w:rsidRPr="009163CD" w:rsidRDefault="00EC4567" w:rsidP="005B277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0423E" w:rsidRPr="00996F50" w:rsidTr="005B2778">
        <w:trPr>
          <w:trHeight w:val="657"/>
          <w:jc w:val="center"/>
        </w:trPr>
        <w:tc>
          <w:tcPr>
            <w:tcW w:w="7338" w:type="dxa"/>
            <w:tcBorders>
              <w:bottom w:val="single" w:sz="4" w:space="0" w:color="auto"/>
            </w:tcBorders>
          </w:tcPr>
          <w:p w:rsidR="0000423E" w:rsidRDefault="0000423E" w:rsidP="005B277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96F5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00423E" w:rsidRPr="00996F50" w:rsidRDefault="005B2778" w:rsidP="005B277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0423E" w:rsidRPr="00C12C1F" w:rsidRDefault="00C12C1F" w:rsidP="005B2778">
            <w:pPr>
              <w:spacing w:after="0" w:line="240" w:lineRule="auto"/>
              <w:jc w:val="center"/>
            </w:pPr>
            <w:r w:rsidRPr="00C12C1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5B2778" w:rsidRPr="00996F50" w:rsidTr="005B2778">
        <w:trPr>
          <w:trHeight w:val="269"/>
          <w:jc w:val="center"/>
        </w:trPr>
        <w:tc>
          <w:tcPr>
            <w:tcW w:w="7338" w:type="dxa"/>
            <w:tcBorders>
              <w:bottom w:val="single" w:sz="4" w:space="0" w:color="auto"/>
            </w:tcBorders>
          </w:tcPr>
          <w:p w:rsidR="005B2778" w:rsidRPr="00494CAF" w:rsidRDefault="005B2778" w:rsidP="005B27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B2778" w:rsidRPr="00C12C1F" w:rsidRDefault="005B2778" w:rsidP="005B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2778" w:rsidRPr="00996F50" w:rsidTr="005B2778">
        <w:trPr>
          <w:trHeight w:val="1260"/>
          <w:jc w:val="center"/>
        </w:trPr>
        <w:tc>
          <w:tcPr>
            <w:tcW w:w="7338" w:type="dxa"/>
            <w:tcBorders>
              <w:top w:val="single" w:sz="4" w:space="0" w:color="auto"/>
            </w:tcBorders>
          </w:tcPr>
          <w:p w:rsidR="005B2778" w:rsidRDefault="00B025B7" w:rsidP="005B277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025B7">
              <w:rPr>
                <w:rFonts w:ascii="Times New Roman" w:hAnsi="Times New Roman"/>
                <w:sz w:val="28"/>
                <w:szCs w:val="28"/>
              </w:rPr>
              <w:t>Работа с дополнительной литературой, работа с компь</w:t>
            </w:r>
            <w:r w:rsidRPr="00B025B7">
              <w:rPr>
                <w:rFonts w:ascii="Times New Roman" w:hAnsi="Times New Roman"/>
                <w:sz w:val="28"/>
                <w:szCs w:val="28"/>
              </w:rPr>
              <w:t>ю</w:t>
            </w:r>
            <w:r w:rsidRPr="00B025B7">
              <w:rPr>
                <w:rFonts w:ascii="Times New Roman" w:hAnsi="Times New Roman"/>
                <w:sz w:val="28"/>
                <w:szCs w:val="28"/>
              </w:rPr>
              <w:t>терными обучающее-контролирующими программ</w:t>
            </w:r>
            <w:r w:rsidRPr="00B025B7">
              <w:rPr>
                <w:rFonts w:ascii="Times New Roman" w:hAnsi="Times New Roman"/>
                <w:sz w:val="28"/>
                <w:szCs w:val="28"/>
              </w:rPr>
              <w:t>а</w:t>
            </w:r>
            <w:r w:rsidRPr="00B025B7">
              <w:rPr>
                <w:rFonts w:ascii="Times New Roman" w:hAnsi="Times New Roman"/>
                <w:sz w:val="28"/>
                <w:szCs w:val="28"/>
              </w:rPr>
              <w:t>ми,</w:t>
            </w:r>
            <w:r w:rsidR="005B2778">
              <w:rPr>
                <w:rFonts w:ascii="Times New Roman" w:hAnsi="Times New Roman"/>
                <w:sz w:val="28"/>
                <w:szCs w:val="28"/>
              </w:rPr>
              <w:t>подготовка сообщений, подготовка презентаций,  с</w:t>
            </w:r>
            <w:r w:rsidR="005B2778">
              <w:rPr>
                <w:rFonts w:ascii="Times New Roman" w:hAnsi="Times New Roman"/>
                <w:sz w:val="28"/>
                <w:szCs w:val="28"/>
              </w:rPr>
              <w:t>о</w:t>
            </w:r>
            <w:r w:rsidR="005B2778">
              <w:rPr>
                <w:rFonts w:ascii="Times New Roman" w:hAnsi="Times New Roman"/>
                <w:sz w:val="28"/>
                <w:szCs w:val="28"/>
              </w:rPr>
              <w:t>ставление кроссвордов, заполнение таблиц,</w:t>
            </w:r>
          </w:p>
          <w:p w:rsidR="005B2778" w:rsidRPr="00996F50" w:rsidRDefault="005B2778" w:rsidP="005B277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словаря терминов, составление конспектов, написание рефератов, выполнение рисунков, схем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2778" w:rsidRPr="00C12C1F" w:rsidRDefault="005B2778" w:rsidP="005B2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778" w:rsidRPr="00996F50" w:rsidTr="002949F5">
        <w:trPr>
          <w:jc w:val="center"/>
        </w:trPr>
        <w:tc>
          <w:tcPr>
            <w:tcW w:w="7338" w:type="dxa"/>
          </w:tcPr>
          <w:p w:rsidR="00B025B7" w:rsidRDefault="00B025B7" w:rsidP="005B277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2778" w:rsidRPr="00996F50" w:rsidRDefault="005B2778" w:rsidP="005B2778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6F50">
              <w:rPr>
                <w:rFonts w:ascii="Times New Roman" w:hAnsi="Times New Roman"/>
                <w:sz w:val="28"/>
                <w:szCs w:val="28"/>
              </w:rPr>
              <w:t xml:space="preserve">Итоговая аттестация в форме  </w:t>
            </w:r>
            <w:r w:rsidR="00F67806">
              <w:rPr>
                <w:rFonts w:ascii="Times New Roman" w:hAnsi="Times New Roman"/>
                <w:sz w:val="28"/>
                <w:szCs w:val="28"/>
              </w:rPr>
              <w:t xml:space="preserve">комплексного </w:t>
            </w:r>
            <w:r w:rsidRPr="00996F50">
              <w:rPr>
                <w:rFonts w:ascii="Times New Roman" w:hAnsi="Times New Roman"/>
                <w:sz w:val="28"/>
                <w:szCs w:val="28"/>
              </w:rPr>
              <w:t xml:space="preserve">экзамена. </w:t>
            </w:r>
          </w:p>
        </w:tc>
        <w:tc>
          <w:tcPr>
            <w:tcW w:w="2233" w:type="dxa"/>
          </w:tcPr>
          <w:p w:rsidR="005B2778" w:rsidRDefault="005B2778" w:rsidP="005B2778">
            <w:pPr>
              <w:spacing w:after="0" w:line="240" w:lineRule="auto"/>
              <w:jc w:val="center"/>
            </w:pPr>
          </w:p>
        </w:tc>
      </w:tr>
    </w:tbl>
    <w:p w:rsidR="002949F5" w:rsidRDefault="002949F5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9F5" w:rsidRDefault="002949F5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9F5" w:rsidRDefault="0029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87A5F" w:rsidRDefault="00C87A5F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87A5F" w:rsidSect="00005EF1">
          <w:pgSz w:w="11906" w:h="16838"/>
          <w:pgMar w:top="1134" w:right="907" w:bottom="567" w:left="1134" w:header="709" w:footer="709" w:gutter="0"/>
          <w:cols w:space="708"/>
          <w:docGrid w:linePitch="360"/>
        </w:sectPr>
      </w:pPr>
    </w:p>
    <w:p w:rsidR="00202617" w:rsidRDefault="004A6462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C16">
        <w:rPr>
          <w:rFonts w:ascii="Times New Roman" w:hAnsi="Times New Roman"/>
          <w:b/>
          <w:sz w:val="28"/>
          <w:szCs w:val="28"/>
        </w:rPr>
        <w:t>2.2. Т</w:t>
      </w:r>
      <w:r w:rsidR="00202617" w:rsidRPr="00187C16">
        <w:rPr>
          <w:rFonts w:ascii="Times New Roman" w:hAnsi="Times New Roman"/>
          <w:b/>
          <w:sz w:val="28"/>
          <w:szCs w:val="28"/>
        </w:rPr>
        <w:t xml:space="preserve">ематический </w:t>
      </w:r>
      <w:r w:rsidR="003A2823" w:rsidRPr="00187C16">
        <w:rPr>
          <w:rFonts w:ascii="Times New Roman" w:hAnsi="Times New Roman"/>
          <w:b/>
          <w:sz w:val="28"/>
          <w:szCs w:val="28"/>
        </w:rPr>
        <w:t>план и содержание учебной дисциплины «Анатомия и физиология человека»</w:t>
      </w:r>
    </w:p>
    <w:p w:rsidR="00187C16" w:rsidRPr="00187C16" w:rsidRDefault="00187C16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0"/>
        <w:gridCol w:w="417"/>
        <w:gridCol w:w="142"/>
        <w:gridCol w:w="80"/>
        <w:gridCol w:w="47"/>
        <w:gridCol w:w="23"/>
        <w:gridCol w:w="21"/>
        <w:gridCol w:w="23"/>
        <w:gridCol w:w="7432"/>
        <w:gridCol w:w="1841"/>
        <w:gridCol w:w="1370"/>
      </w:tblGrid>
      <w:tr w:rsidR="003A2823" w:rsidRPr="0000423E" w:rsidTr="00E836E7">
        <w:trPr>
          <w:trHeight w:val="629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:rsidR="00425306" w:rsidRPr="0000423E" w:rsidRDefault="003A2823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3A2823" w:rsidRPr="0000423E" w:rsidRDefault="003A2823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A2823" w:rsidRPr="0000423E" w:rsidRDefault="003A2823" w:rsidP="00BF7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  <w:r w:rsidR="001D7D00"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лабораторные работы и практические занятия, 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1D7D00"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, курсовая работа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3A2823" w:rsidRPr="000E1375" w:rsidRDefault="003A2823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  <w:p w:rsidR="003A2823" w:rsidRPr="000E1375" w:rsidRDefault="003A2823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3A2823" w:rsidRPr="0000423E" w:rsidRDefault="003A2823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425306" w:rsidRPr="0000423E" w:rsidTr="001B45A9">
        <w:trPr>
          <w:trHeight w:val="256"/>
        </w:trPr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</w:tcPr>
          <w:p w:rsidR="00425306" w:rsidRPr="0000423E" w:rsidRDefault="00425306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25306" w:rsidRPr="0000423E" w:rsidRDefault="00425306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425306" w:rsidRPr="000E1375" w:rsidRDefault="001D7D00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25306" w:rsidRPr="0000423E" w:rsidRDefault="001D7D00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35FC3" w:rsidRPr="0000423E" w:rsidTr="001B45A9"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435FC3" w:rsidRPr="0000423E" w:rsidRDefault="00435FC3" w:rsidP="00A2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Изучение анатомии и физиологии как науки. Учения о тканях. Понятия об органе и си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темах органов</w:t>
            </w:r>
          </w:p>
        </w:tc>
        <w:tc>
          <w:tcPr>
            <w:tcW w:w="818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35FC3" w:rsidRPr="0000423E" w:rsidRDefault="00435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FC3" w:rsidRPr="0000423E" w:rsidRDefault="00435FC3" w:rsidP="00C30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35FC3" w:rsidRPr="000E1375" w:rsidRDefault="00435FC3" w:rsidP="00187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35FC3" w:rsidRPr="0000423E" w:rsidRDefault="00435FC3" w:rsidP="0018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56"/>
        </w:trPr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C30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1.1  </w:t>
            </w:r>
          </w:p>
          <w:p w:rsidR="00A209DB" w:rsidRPr="0000423E" w:rsidRDefault="00A209DB" w:rsidP="00C30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Введение. Анатомия и физиол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гия как науки. Понятие об органе и системах органов. Организм в целом</w:t>
            </w: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C3065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187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187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33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Положение человека в природе. Анатомия и физиология как науки. Методы изучения организма человека. Части тела человека. Оси и плоскости тела человека. Анатомическая номенклатура. Конституция тела человека, морфологические типы конституции. Определение 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гана. Системы органов.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9DB" w:rsidRPr="0000423E" w:rsidTr="001B45A9">
        <w:trPr>
          <w:trHeight w:val="215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7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09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1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37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конспекта «Краткий исторический очерк развития анатомии»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«Системы органов»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931B08">
              <w:rPr>
                <w:rFonts w:ascii="Times New Roman" w:hAnsi="Times New Roman"/>
                <w:sz w:val="24"/>
                <w:szCs w:val="24"/>
              </w:rPr>
              <w:t>Зарисовка плоскостей и осей движения тела, условных линий для определения положения органов.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931B08" w:rsidRDefault="00A209DB" w:rsidP="004F2038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стр.5-17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63"/>
        </w:trPr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</w:p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Учение о тканях. Виды тканей</w:t>
            </w: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209DB" w:rsidRPr="00E6229D" w:rsidRDefault="00A209DB" w:rsidP="00E6229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Эпителиальные ткани: расположение в организме, функции, класс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фикация. Соединительные ткани: функции,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распол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жение. Мышечные ткани: функции, виды (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поперечно-полосатая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, гладкая и сердечная). </w:t>
            </w:r>
            <w:r w:rsidRPr="00931B08">
              <w:rPr>
                <w:rFonts w:ascii="Times New Roman" w:hAnsi="Times New Roman"/>
                <w:sz w:val="24"/>
                <w:szCs w:val="24"/>
              </w:rPr>
              <w:t>Нервная ткань – расположение, строение, фун</w:t>
            </w:r>
            <w:r w:rsidRPr="00931B08">
              <w:rPr>
                <w:rFonts w:ascii="Times New Roman" w:hAnsi="Times New Roman"/>
                <w:sz w:val="24"/>
                <w:szCs w:val="24"/>
              </w:rPr>
              <w:t>к</w:t>
            </w:r>
            <w:r w:rsidRPr="00931B08">
              <w:rPr>
                <w:rFonts w:ascii="Times New Roman" w:hAnsi="Times New Roman"/>
                <w:sz w:val="24"/>
                <w:szCs w:val="24"/>
              </w:rPr>
              <w:t>ции. Классификация нейронов по функции. Нервное волокно. Реце</w:t>
            </w:r>
            <w:r w:rsidRPr="00931B08">
              <w:rPr>
                <w:rFonts w:ascii="Times New Roman" w:hAnsi="Times New Roman"/>
                <w:sz w:val="24"/>
                <w:szCs w:val="24"/>
              </w:rPr>
              <w:t>п</w:t>
            </w:r>
            <w:r w:rsidRPr="00931B08">
              <w:rPr>
                <w:rFonts w:ascii="Times New Roman" w:hAnsi="Times New Roman"/>
                <w:sz w:val="24"/>
                <w:szCs w:val="24"/>
              </w:rPr>
              <w:t>торы и эффекторы</w:t>
            </w:r>
          </w:p>
          <w:p w:rsidR="00E6229D" w:rsidRPr="0000423E" w:rsidRDefault="00E6229D" w:rsidP="00E6229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9DB" w:rsidRPr="0000423E" w:rsidTr="001B45A9">
        <w:trPr>
          <w:trHeight w:val="273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841" w:type="dxa"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Виды тканей организма человека.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8F4E84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E622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кроссвордов</w:t>
            </w:r>
            <w:r w:rsidR="00E6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Зарисовка схем разновидностей тканей.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сравнительной таблицы тканей.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 21 - 40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FC3" w:rsidRPr="0000423E" w:rsidTr="001B45A9">
        <w:tc>
          <w:tcPr>
            <w:tcW w:w="3660" w:type="dxa"/>
            <w:shd w:val="clear" w:color="auto" w:fill="auto"/>
          </w:tcPr>
          <w:p w:rsidR="00435FC3" w:rsidRPr="0000423E" w:rsidRDefault="00435FC3" w:rsidP="00A20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Изучение состава свойств и функций крови</w:t>
            </w:r>
          </w:p>
        </w:tc>
        <w:tc>
          <w:tcPr>
            <w:tcW w:w="8185" w:type="dxa"/>
            <w:gridSpan w:val="8"/>
            <w:shd w:val="clear" w:color="auto" w:fill="auto"/>
          </w:tcPr>
          <w:p w:rsidR="00435FC3" w:rsidRPr="0000423E" w:rsidRDefault="00435FC3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FC3" w:rsidRPr="0000423E" w:rsidRDefault="00435FC3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35FC3" w:rsidRPr="000E1375" w:rsidRDefault="00435FC3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35FC3" w:rsidRPr="0000423E" w:rsidRDefault="00435FC3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54"/>
        </w:trPr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 и функции крови</w:t>
            </w: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625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Кровь – жидкая ткань организма.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Функции крови – транспортная (д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ы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хательная, трофическая, выделительная, регуляторная), защитная (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терморегуляционная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, свертывающая,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противосвертывающая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>, имму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ная).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 Состав крови: плазма и форменные элементы. Основные пок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затели: количество крови, гематокрит, вязкость, осмотическое давл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ние, водородный показатель. СОЭ: нормы для мужчин и женщин, д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агностическое значение.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9DB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color w:val="FBD4B4" w:themeColor="accent6" w:themeTint="66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color w:val="FBD4B4" w:themeColor="accent6" w:themeTint="66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Форменные элементы крови.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color w:val="FBD4B4" w:themeColor="accent6" w:themeTint="66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7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6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09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«Форменные элементы крови»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09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1B08">
              <w:rPr>
                <w:rFonts w:ascii="Times New Roman" w:hAnsi="Times New Roman"/>
                <w:sz w:val="24"/>
                <w:szCs w:val="24"/>
              </w:rPr>
              <w:t>Составление кроссвордов.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09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931B08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стр.24-28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20"/>
        </w:trPr>
        <w:tc>
          <w:tcPr>
            <w:tcW w:w="3660" w:type="dxa"/>
            <w:vMerge w:val="restart"/>
            <w:shd w:val="clear" w:color="auto" w:fill="auto"/>
          </w:tcPr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Кровь: свойства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2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Гемостаз – определение, механизмы (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сосудисто-тромбоци</w:t>
            </w:r>
            <w:r>
              <w:rPr>
                <w:rFonts w:ascii="Times New Roman" w:hAnsi="Times New Roman"/>
                <w:sz w:val="24"/>
                <w:szCs w:val="24"/>
              </w:rPr>
              <w:t>тарный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Гемокоа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гуляция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–определение, факторы свертывания, стадии.</w:t>
            </w:r>
          </w:p>
        </w:tc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9DB" w:rsidRPr="0000423E" w:rsidTr="001B45A9">
        <w:trPr>
          <w:trHeight w:val="22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Группы крови – принцип, лежащий в основе деления крови на гру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п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пы, виды и расположение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агглютиногенов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и агглютининов, характ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ристика групп крови. Агглютинация. Принцип определения группы крови. Групповая несовместимость. Резус-фактор. Обозначение и 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кализация. Понятие о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резус-конфликте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9DB" w:rsidRPr="0000423E" w:rsidTr="001B45A9">
        <w:trPr>
          <w:trHeight w:val="28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5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53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i/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Группы крови</w:t>
            </w:r>
            <w:r>
              <w:rPr>
                <w:sz w:val="24"/>
                <w:szCs w:val="24"/>
              </w:rPr>
              <w:t>.</w:t>
            </w:r>
            <w:r w:rsidR="00386400">
              <w:rPr>
                <w:sz w:val="24"/>
                <w:szCs w:val="24"/>
              </w:rPr>
              <w:t xml:space="preserve"> Свойства крови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2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7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1.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Подготовка сообщений на одну из предложенных тем: «История п</w:t>
            </w:r>
            <w:r w:rsidRPr="0000423E">
              <w:rPr>
                <w:sz w:val="24"/>
                <w:szCs w:val="24"/>
              </w:rPr>
              <w:t>е</w:t>
            </w:r>
            <w:r w:rsidRPr="0000423E">
              <w:rPr>
                <w:sz w:val="24"/>
                <w:szCs w:val="24"/>
              </w:rPr>
              <w:t>реливания крови», «Занимательно о группах крови», «Резус-конфликт при беременности».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4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2.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Подготовка презентации.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4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– 1 стр.24-28, 35-39.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9E" w:rsidRPr="0000423E" w:rsidTr="001B45A9">
        <w:tc>
          <w:tcPr>
            <w:tcW w:w="3660" w:type="dxa"/>
            <w:shd w:val="clear" w:color="auto" w:fill="auto"/>
          </w:tcPr>
          <w:p w:rsidR="00110F9E" w:rsidRPr="0000423E" w:rsidRDefault="00110F9E" w:rsidP="00A2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Изучение опорно-двигательного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5" w:type="dxa"/>
            <w:gridSpan w:val="8"/>
            <w:shd w:val="clear" w:color="auto" w:fill="auto"/>
          </w:tcPr>
          <w:p w:rsidR="00110F9E" w:rsidRPr="0000423E" w:rsidRDefault="00110F9E" w:rsidP="004F203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110F9E" w:rsidRPr="000E1375" w:rsidRDefault="00110F9E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110F9E" w:rsidRPr="0000423E" w:rsidRDefault="00110F9E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77"/>
        </w:trPr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3.1 </w:t>
            </w:r>
          </w:p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/>
                <w:sz w:val="24"/>
                <w:szCs w:val="24"/>
              </w:rPr>
              <w:t>ть как орган. Соединения костей</w:t>
            </w:r>
          </w:p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421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76" w:type="dxa"/>
            <w:gridSpan w:val="3"/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Скелет человека: функции, отделы. Кость как орган. Классификация костей, особенности их строения. Соединение костей. Строение су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тава. Классификация суст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Виды движений в суставах: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сгибание, разгибание, приведение, отведение, вращение внутрь (пронация), вращение кнаружи (супинация).</w:t>
            </w:r>
            <w:proofErr w:type="gramEnd"/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9DB" w:rsidRPr="0000423E" w:rsidTr="001B45A9">
        <w:trPr>
          <w:trHeight w:val="26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1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0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3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0423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1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Выполнение рисунков, отражающих  формы суставов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1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стр.43-52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DB3068">
        <w:trPr>
          <w:trHeight w:val="280"/>
        </w:trPr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3.2 </w:t>
            </w: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 черепа, их соединения</w:t>
            </w: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557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Отделы черепа: мозговой, лицевой. Соединения костей черепа.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Череп </w:t>
            </w:r>
            <w:r w:rsidRPr="00646E6D">
              <w:rPr>
                <w:rFonts w:ascii="Times New Roman" w:hAnsi="Times New Roman"/>
                <w:sz w:val="24"/>
                <w:szCs w:val="24"/>
              </w:rPr>
              <w:t>в целом: крыша, основание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(внутреннее и наружное), черепные ямки, глазница, полость носа, полость рта.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Возрастные особенности</w:t>
            </w:r>
            <w:r w:rsidRPr="00646E6D">
              <w:rPr>
                <w:rFonts w:ascii="Times New Roman" w:hAnsi="Times New Roman"/>
                <w:sz w:val="24"/>
                <w:szCs w:val="24"/>
              </w:rPr>
              <w:t xml:space="preserve">черепа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новорожденного и пожилого человека. Понятие о родничках, сроки их закрытия.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9DB" w:rsidRPr="0000423E" w:rsidTr="008F4E84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8F4E84">
        <w:trPr>
          <w:trHeight w:val="307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занятия.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ind w:left="98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Кости черепа, их соединения.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55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i/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Заполнение словаря терминов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9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i/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Составление кроссворда на тему «Скелет головы»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A209DB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i/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Подготовка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18"/>
        </w:trPr>
        <w:tc>
          <w:tcPr>
            <w:tcW w:w="3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– 1 стр.60-75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18"/>
        </w:trPr>
        <w:tc>
          <w:tcPr>
            <w:tcW w:w="36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3.3 </w:t>
            </w:r>
          </w:p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 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келет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туловища.</w:t>
            </w: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10F9E">
        <w:trPr>
          <w:trHeight w:val="1653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Скелет туловища – структуры его составляющие. Позвоночный столб – отделы, количество позвонков в них. Строение типичного позвонка, особенности строения грудных, шейных, 1-го (атланта) и 2-го (осев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го) шейных позвонков, поясничных позвонков крестца, копчика. Движения позвонков. Физиологические изгибы позвоночника, их формирование, значение. Грудная клетка: строение грудины, ребра, соединение ребер с грудиной и с позвонками, классификация ребер. Грудная клетка в целом.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9DB" w:rsidRPr="0000423E" w:rsidTr="001B45A9">
        <w:trPr>
          <w:trHeight w:val="25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4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25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Кости скелета туловища, их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5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3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6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Зарисовка позвонков разных отделов позвоночного столба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1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6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6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стр.52-59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62"/>
        </w:trPr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3.4 </w:t>
            </w:r>
          </w:p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Скелет конечностей</w:t>
            </w: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64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Скелет верхних конечностей (отделы, строение, функции). Скелет нижних конечностей (отделы, строение, функции).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Кости скелета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верхних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конечностей, их соединения.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Кости скелета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нижних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конечностей, их соединения.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«Характеристика суставов верхних и нижних конечностей»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A209DB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стр.76-92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72"/>
        </w:trPr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3.5 </w:t>
            </w:r>
          </w:p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Скелетные мышцы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10F9E">
        <w:trPr>
          <w:trHeight w:val="1242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209DB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A209DB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Pr="00A146E9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Скелетные мышцы – расположение, значение, мышца как орган, кла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сификация мышц. Вспомогательный аппарат мышц: фасции, фибро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з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ные и костно-фиброзные каналы, синовиальные сумки, костные и фиброзные блоки,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сесамовидные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кости. </w:t>
            </w:r>
            <w:r w:rsidR="00E6229D" w:rsidRPr="0000423E">
              <w:rPr>
                <w:rFonts w:ascii="Times New Roman" w:hAnsi="Times New Roman"/>
                <w:sz w:val="24"/>
                <w:szCs w:val="24"/>
              </w:rPr>
              <w:t>Мышцы головы: жевател</w:t>
            </w:r>
            <w:r w:rsidR="00E6229D" w:rsidRPr="0000423E">
              <w:rPr>
                <w:rFonts w:ascii="Times New Roman" w:hAnsi="Times New Roman"/>
                <w:sz w:val="24"/>
                <w:szCs w:val="24"/>
              </w:rPr>
              <w:t>ь</w:t>
            </w:r>
            <w:r w:rsidR="00E6229D" w:rsidRPr="0000423E">
              <w:rPr>
                <w:rFonts w:ascii="Times New Roman" w:hAnsi="Times New Roman"/>
                <w:sz w:val="24"/>
                <w:szCs w:val="24"/>
              </w:rPr>
              <w:t>ные, мимические – особенности,функции жевательных и мимических мышц. Мышцы шеи: поверхностные, средней группы, глубокие. Их функции и расположение.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9DB" w:rsidRPr="0000423E" w:rsidTr="001B45A9">
        <w:trPr>
          <w:trHeight w:val="30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301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6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Скелетные мышцы.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50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shd w:val="clear" w:color="auto" w:fill="auto"/>
          </w:tcPr>
          <w:p w:rsidR="00A209DB" w:rsidRPr="000E1375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58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09DB" w:rsidRPr="00B1320B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A209DB">
        <w:trPr>
          <w:trHeight w:val="23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сообщений на одну из предложенных тем: «Утомление мышц», «Профилактика мышечного утомления»,  «Работа мышц».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A209DB">
        <w:trPr>
          <w:trHeight w:val="23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«Функции скелетных мышц»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A209DB">
        <w:trPr>
          <w:trHeight w:val="234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стр.94-135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F9E" w:rsidRPr="0000423E" w:rsidTr="001B45A9">
        <w:tc>
          <w:tcPr>
            <w:tcW w:w="3660" w:type="dxa"/>
            <w:tcBorders>
              <w:bottom w:val="single" w:sz="4" w:space="0" w:color="000000"/>
            </w:tcBorders>
            <w:shd w:val="clear" w:color="auto" w:fill="auto"/>
          </w:tcPr>
          <w:p w:rsidR="00110F9E" w:rsidRPr="0000423E" w:rsidRDefault="00110F9E" w:rsidP="00A20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Изучение дыхательной системы человека</w:t>
            </w:r>
          </w:p>
        </w:tc>
        <w:tc>
          <w:tcPr>
            <w:tcW w:w="8185" w:type="dxa"/>
            <w:gridSpan w:val="8"/>
            <w:shd w:val="clear" w:color="auto" w:fill="auto"/>
          </w:tcPr>
          <w:p w:rsidR="00110F9E" w:rsidRPr="0000423E" w:rsidRDefault="00110F9E" w:rsidP="004F2038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</w:tcPr>
          <w:p w:rsidR="00110F9E" w:rsidRPr="000E1375" w:rsidRDefault="00110F9E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110F9E" w:rsidRPr="0000423E" w:rsidRDefault="00110F9E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9DB" w:rsidRPr="0000423E" w:rsidTr="001B45A9">
        <w:tc>
          <w:tcPr>
            <w:tcW w:w="3660" w:type="dxa"/>
            <w:vMerge w:val="restart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A209DB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Общие данные </w:t>
            </w:r>
            <w:r>
              <w:rPr>
                <w:rFonts w:ascii="Times New Roman" w:hAnsi="Times New Roman"/>
                <w:sz w:val="24"/>
                <w:szCs w:val="24"/>
              </w:rPr>
              <w:t>о строении дых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системы</w:t>
            </w:r>
          </w:p>
          <w:p w:rsidR="00A209DB" w:rsidRPr="00FD0EFD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Воздухоносные пути: строение и функции.</w:t>
            </w:r>
          </w:p>
        </w:tc>
        <w:tc>
          <w:tcPr>
            <w:tcW w:w="8185" w:type="dxa"/>
            <w:gridSpan w:val="8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209DB" w:rsidRPr="000E1375" w:rsidRDefault="00A209DB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A209DB" w:rsidRPr="0000423E" w:rsidRDefault="00A209DB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76" w:type="dxa"/>
            <w:gridSpan w:val="3"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Обзор дыхательной системы: воздухоносные пути и легкие, их фун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ции.</w:t>
            </w:r>
            <w:r w:rsidR="00E836E7" w:rsidRPr="0000423E">
              <w:rPr>
                <w:rFonts w:ascii="Times New Roman" w:hAnsi="Times New Roman"/>
                <w:sz w:val="24"/>
                <w:szCs w:val="24"/>
              </w:rPr>
              <w:t>Носовая полость: строение и функции.Гортань – проекция на п</w:t>
            </w:r>
            <w:r w:rsidR="00E836E7"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="00E836E7" w:rsidRPr="0000423E">
              <w:rPr>
                <w:rFonts w:ascii="Times New Roman" w:hAnsi="Times New Roman"/>
                <w:sz w:val="24"/>
                <w:szCs w:val="24"/>
              </w:rPr>
              <w:t>звоночник, строение и функции гортани.Трахея - проекция на позв</w:t>
            </w:r>
            <w:r w:rsidR="00E836E7"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="00E836E7" w:rsidRPr="0000423E">
              <w:rPr>
                <w:rFonts w:ascii="Times New Roman" w:hAnsi="Times New Roman"/>
                <w:sz w:val="24"/>
                <w:szCs w:val="24"/>
              </w:rPr>
              <w:t>ночник, бифуркация трахеи, строение стенки, функции.Бронхи – виды бронхов, строение стенки, особенности правого главного бронха. Бронхиальное дерево. Особенности строения стенки конечных бро</w:t>
            </w:r>
            <w:r w:rsidR="00E836E7"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="00E836E7" w:rsidRPr="0000423E">
              <w:rPr>
                <w:rFonts w:ascii="Times New Roman" w:hAnsi="Times New Roman"/>
                <w:sz w:val="24"/>
                <w:szCs w:val="24"/>
              </w:rPr>
              <w:t>хиол.</w:t>
            </w:r>
          </w:p>
        </w:tc>
        <w:tc>
          <w:tcPr>
            <w:tcW w:w="1841" w:type="dxa"/>
            <w:vMerge/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09DB" w:rsidRPr="0000423E" w:rsidTr="001B45A9">
        <w:trPr>
          <w:trHeight w:val="167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:rsidR="00A209DB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67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:rsidR="00A209DB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25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Строение и функции воздухоносных путей.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206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9DB" w:rsidRPr="000E1375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DB" w:rsidRPr="0000423E" w:rsidTr="001B45A9">
        <w:trPr>
          <w:trHeight w:val="195"/>
        </w:trPr>
        <w:tc>
          <w:tcPr>
            <w:tcW w:w="3660" w:type="dxa"/>
            <w:vMerge/>
            <w:shd w:val="clear" w:color="auto" w:fill="auto"/>
          </w:tcPr>
          <w:p w:rsidR="00A209DB" w:rsidRPr="0000423E" w:rsidRDefault="00A209DB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209DB" w:rsidRPr="0000423E" w:rsidRDefault="00A209DB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09DB" w:rsidRPr="008F4E84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A209DB" w:rsidRPr="0000423E" w:rsidRDefault="00A209DB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931B08">
        <w:trPr>
          <w:trHeight w:val="40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28672F" w:rsidRDefault="004F20E4" w:rsidP="00386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2F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931B08">
        <w:trPr>
          <w:trHeight w:val="42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28672F" w:rsidRDefault="004F20E4" w:rsidP="00386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2F">
              <w:rPr>
                <w:rFonts w:ascii="Times New Roman" w:hAnsi="Times New Roman"/>
                <w:sz w:val="24"/>
                <w:szCs w:val="24"/>
              </w:rPr>
              <w:t>Тестовый самоконтроль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931B08">
        <w:trPr>
          <w:trHeight w:val="42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28672F" w:rsidRDefault="004F20E4" w:rsidP="00386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2F">
              <w:rPr>
                <w:rFonts w:ascii="Times New Roman" w:hAnsi="Times New Roman"/>
                <w:sz w:val="24"/>
                <w:szCs w:val="24"/>
              </w:rPr>
              <w:t>Составление сообщений «Инородные тела дыхательных путей», «Ложный круп», «</w:t>
            </w:r>
            <w:proofErr w:type="spellStart"/>
            <w:r w:rsidRPr="0028672F">
              <w:rPr>
                <w:rFonts w:ascii="Times New Roman" w:hAnsi="Times New Roman"/>
                <w:sz w:val="24"/>
                <w:szCs w:val="24"/>
              </w:rPr>
              <w:t>Коникотомия</w:t>
            </w:r>
            <w:proofErr w:type="spellEnd"/>
            <w:r w:rsidRPr="0028672F">
              <w:rPr>
                <w:rFonts w:ascii="Times New Roman" w:hAnsi="Times New Roman"/>
                <w:sz w:val="24"/>
                <w:szCs w:val="24"/>
              </w:rPr>
              <w:t>» «Полипы дыхательных путей».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931B08">
        <w:trPr>
          <w:trHeight w:val="42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386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386400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стр.169-175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86E0B">
        <w:trPr>
          <w:trHeight w:val="563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Лёгкие. Плевра. Физиология 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хательной системы.</w:t>
            </w: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8F4E84">
        <w:trPr>
          <w:trHeight w:val="69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F20E4" w:rsidRPr="00E31C5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Легкие – строение, границы. Структурно-функциональная единица  легких –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ацинус</w:t>
            </w:r>
            <w:r>
              <w:rPr>
                <w:rFonts w:ascii="Times New Roman" w:hAnsi="Times New Roman"/>
                <w:sz w:val="24"/>
                <w:szCs w:val="24"/>
              </w:rPr>
              <w:t>.Пл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евра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– строение, листки, плевральная полость, плевральные синусы, давление в плевральной полости.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8F4E84">
        <w:trPr>
          <w:trHeight w:val="48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F20E4" w:rsidRPr="00E31C5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Значение кислорода и углекислого газа для человека. Процесс дых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ния – определение, этапы. Внешнее дыхание – характеристика, стру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туры, его осуществляющие. Механизм вдохи и выдоха. Показатели внешнего дыхания – частота, ритм, глубина, легочные объемы. Транспорт газов кровью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Тканевое дыхание – характеристика, стру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туры его осуществляющие. Регуляция дыхания.</w:t>
            </w:r>
          </w:p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Критерии оценки деятельности дыхательной системы.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34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2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Строение и функции легких.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2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 дыхания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2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2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DB3068">
        <w:trPr>
          <w:trHeight w:val="37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28672F" w:rsidRDefault="004F20E4" w:rsidP="00386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2F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46E9">
        <w:trPr>
          <w:trHeight w:val="23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28672F" w:rsidRDefault="004F20E4" w:rsidP="00386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2F">
              <w:rPr>
                <w:rFonts w:ascii="Times New Roman" w:hAnsi="Times New Roman"/>
                <w:sz w:val="24"/>
                <w:szCs w:val="24"/>
              </w:rPr>
              <w:t>Тестовый самоконтроль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40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28672F" w:rsidRDefault="004F20E4" w:rsidP="00386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2F">
              <w:rPr>
                <w:rFonts w:ascii="Times New Roman" w:hAnsi="Times New Roman"/>
                <w:sz w:val="24"/>
                <w:szCs w:val="24"/>
              </w:rPr>
              <w:t>Составление кроссворда по разделу «Дыхательная система человека».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46E9">
        <w:trPr>
          <w:trHeight w:val="13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28672F" w:rsidRDefault="004F20E4" w:rsidP="00386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72F">
              <w:rPr>
                <w:rFonts w:ascii="Times New Roman" w:hAnsi="Times New Roman"/>
                <w:sz w:val="24"/>
                <w:szCs w:val="24"/>
              </w:rPr>
              <w:t>Подготовка сообщений или презентаций «Основные сведения о пне</w:t>
            </w:r>
            <w:r w:rsidRPr="0028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28672F">
              <w:rPr>
                <w:rFonts w:ascii="Times New Roman" w:hAnsi="Times New Roman"/>
                <w:sz w:val="24"/>
                <w:szCs w:val="24"/>
              </w:rPr>
              <w:t>монии», «Плеврит», «Пневмоторакс, «Плевральная пункция», «Виды одышки»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30"/>
        </w:trPr>
        <w:tc>
          <w:tcPr>
            <w:tcW w:w="3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E31C5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стр.175-184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DB3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Изучение пищевар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ния. Обмен веществ и энергии</w:t>
            </w: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7165D6">
        <w:trPr>
          <w:trHeight w:val="294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</w:t>
            </w: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Понятие о пищеварении. Обзор пищеварительной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 Строение и функции полости рта, глотки и пищевода.</w:t>
            </w: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140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5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E31C5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Пищеварительная система. Структуры пищеварительной системы – пищеварительный тракт, большие пищеварительные железы. При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цип строения стенки полого пищеварительного органа. Механическая и химическая обработка пищи. Ферменты, определение, группы, 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ловия действия. Полость рта – преддверие и собственно полость рта. Зев – границы, небные дужки, мягкое небо. Миндалины лимфоэпит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лиального кольца. Места открытия выводных протоков слюнных ж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лез. Органы полости рта: язык и зубы. Большие слюнные железы: околоушные, поднижнечелюстные, подъязычные – строение, места открытия выводных протоков, секрет слюнных желез.Глотка – расп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ложение, строение стенки, отделы, функции (пищеварительная, дых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тельная). Пищевод: расположение, отделы, физиологические сужения, строение стенки, функции.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20E4" w:rsidRPr="0000423E" w:rsidTr="001B45A9">
        <w:trPr>
          <w:trHeight w:val="30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0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Строение и функции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сти рта, глотки, пищевода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докладов на предложенные темы: «Пищеварение в поло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ти рта», «Пищеварение в желудке»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46E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7165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46E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235D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сравнительной таблицы строения органов пищеварения</w:t>
            </w:r>
          </w:p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5D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различных отделах пищеварительного канала.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46E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7165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386400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7165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стр.140-148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 w:val="restart"/>
            <w:shd w:val="clear" w:color="auto" w:fill="auto"/>
          </w:tcPr>
          <w:p w:rsidR="004F20E4" w:rsidRPr="00E204F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FE">
              <w:rPr>
                <w:rFonts w:ascii="Times New Roman" w:hAnsi="Times New Roman"/>
                <w:sz w:val="24"/>
                <w:szCs w:val="24"/>
              </w:rPr>
              <w:t xml:space="preserve">Тема 5.2 </w:t>
            </w:r>
          </w:p>
          <w:p w:rsidR="004F20E4" w:rsidRPr="00E204F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4FE">
              <w:rPr>
                <w:rFonts w:ascii="Times New Roman" w:hAnsi="Times New Roman"/>
                <w:sz w:val="24"/>
                <w:szCs w:val="24"/>
              </w:rPr>
              <w:t>Желудок, строение и пищевар</w:t>
            </w:r>
            <w:r w:rsidRPr="00E204FE">
              <w:rPr>
                <w:rFonts w:ascii="Times New Roman" w:hAnsi="Times New Roman"/>
                <w:sz w:val="24"/>
                <w:szCs w:val="24"/>
              </w:rPr>
              <w:t>е</w:t>
            </w:r>
            <w:r w:rsidRPr="00E204FE">
              <w:rPr>
                <w:rFonts w:ascii="Times New Roman" w:hAnsi="Times New Roman"/>
                <w:sz w:val="24"/>
                <w:szCs w:val="24"/>
              </w:rPr>
              <w:t>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оджелудочная железа. П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чень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Строение и функции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E836E7">
        <w:trPr>
          <w:trHeight w:val="56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E6229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Желудок.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Расположение, проекция на переднюю брюшную стенку, отделы, поверхности, края желудка. Строение стенки желудка. Фун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ции желудка.Поджелудочная </w:t>
            </w:r>
            <w:r>
              <w:rPr>
                <w:rFonts w:ascii="Times New Roman" w:hAnsi="Times New Roman"/>
                <w:sz w:val="24"/>
                <w:szCs w:val="24"/>
              </w:rPr>
              <w:t>железа – расположение, функции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. Рег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ляция выделения поджелудочного сока.Печень – расположение, пр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екция на переднюю брюшную стенку, границы, функции. Строение печени. Строение печеночной дольки. Желчный пузырь – располож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ние, строение, функции. Функции желчи. Желчевыводящие пути.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20E4" w:rsidRPr="0000423E" w:rsidTr="001B45A9">
        <w:trPr>
          <w:trHeight w:val="29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Строение и функции </w:t>
            </w:r>
            <w:r>
              <w:rPr>
                <w:rFonts w:ascii="Times New Roman" w:hAnsi="Times New Roman"/>
                <w:sz w:val="24"/>
                <w:szCs w:val="24"/>
              </w:rPr>
              <w:t>желудка, пищеварение в желудке.</w:t>
            </w:r>
          </w:p>
        </w:tc>
        <w:tc>
          <w:tcPr>
            <w:tcW w:w="1841" w:type="dxa"/>
            <w:vMerge/>
            <w:tcBorders>
              <w:top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Строение и функции печени и поджелудочной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E622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Выполнение рисунков, отражающих строение зуба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таблицы «Функции органов пищеварительного канала»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Выполнение рисунка, отражающего  строение печеночной дольки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«Функции пищеварительных желез»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стр.148-150, 155-159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8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Тонкая и толстая кишка. Стро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ние и пищеварение</w:t>
            </w:r>
          </w:p>
        </w:tc>
        <w:tc>
          <w:tcPr>
            <w:tcW w:w="818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5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Тонкая кишка – расположение, проекция на переднюю брюшную стенку. Отделы, строение стенки, функции. Кишечный сок – свойс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ва, состав. Пищеварение в тонкой кишке (полостное, пристеночное). Моторная функция тонкой кишки. Всасывание в тонкой кишке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стая кишка – отделы, расположение, проекция отделов на переднюю брюшную стенку, особенности строения, функции.</w:t>
            </w: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Пищеварение в толстой кишке под действием ферментов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кишечного</w:t>
            </w:r>
            <w:proofErr w:type="gramEnd"/>
          </w:p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сока и бактерий. Формирование каловых масс. Состав каловых масс (омертвевшие клетки кишечного эпителия, желчные пигменты, ба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терии, непереваренная пища, экскреты, остатки ферментов).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20E4" w:rsidRPr="0000423E" w:rsidTr="001B45A9">
        <w:trPr>
          <w:trHeight w:val="28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Пищеварение в тонкой и толстой кишке.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E6229D">
        <w:trPr>
          <w:trHeight w:val="29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E6229D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«Состав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пищеварительных соков»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9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сообщения на тему  «Значение нормальной микрофлоры кишечника»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33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рекомендаций по диетотерапии.</w:t>
            </w: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3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стр.150-152, 161-166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2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Обмен веществ и энергии организма с внешней средой. Ассимиляция и диссимиляция. Белки: биологическая ценность (пластическая, рег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у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ляторная, ферментативная, транспортная, защитная, энергетическая). Азотистый баланс – понятие, виды (азотистое равновесие, полож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тельный и отрицательный азотистый баланс). Конечные продукты белкового обмена (вода, углекислый газ, аммиак). Обезвреживание аммиака. Углеводы: биологическая ценность (энергетическая, пласт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ческая), депо углеводов, энергетическая ценность, образование эне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гии при расщеплении гликогена в аэробных и анаэробных условиях (сравнительная энергетическая ценность этих процессов). Суточная потребность человека в углеводах. Жиры: биологическая ценность (энергетическая, пластическая, источник эндогенной воды, механич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ская и тепловая защита жировых депо), энергетическая ценность. П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требность человека в жирах. Суточная потребность человека в жирах. Ненасыщенные жирные кислоты (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линолевая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линоленовая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0AFF">
              <w:rPr>
                <w:rFonts w:ascii="Times New Roman" w:hAnsi="Times New Roman"/>
                <w:sz w:val="24"/>
                <w:szCs w:val="24"/>
              </w:rPr>
              <w:t>арахид</w:t>
            </w:r>
            <w:r w:rsidRPr="00300AFF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AFF">
              <w:rPr>
                <w:rFonts w:ascii="Times New Roman" w:hAnsi="Times New Roman"/>
                <w:sz w:val="24"/>
                <w:szCs w:val="24"/>
              </w:rPr>
              <w:t>новая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) – незаменимые питательные вещества. Конечные продукты расщепления жира в организме: глицерин и жирные кислоты (участие жирных кислот в синтезе кетоновых тел – источников энергии).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22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9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386400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9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7165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Энергетический обмен. Регуляция теплообмена. Температура тела.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7165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8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F20E4" w:rsidRPr="00B1320B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0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схемы обмена веществ и энергии в организме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57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кроссворда на тему «Обмен веществ и энергии в орг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низме человека»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Сообщение «Роль витаминов в обмене веществ»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46E9">
        <w:trPr>
          <w:trHeight w:val="2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стр.208-214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c>
          <w:tcPr>
            <w:tcW w:w="3660" w:type="dxa"/>
            <w:shd w:val="clear" w:color="auto" w:fill="auto"/>
          </w:tcPr>
          <w:p w:rsidR="004F20E4" w:rsidRPr="0000423E" w:rsidRDefault="004F20E4" w:rsidP="007165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Изучение мочеполов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го аппарата человека</w:t>
            </w: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5"/>
        </w:trPr>
        <w:tc>
          <w:tcPr>
            <w:tcW w:w="3660" w:type="dxa"/>
            <w:vMerge w:val="restart"/>
            <w:shd w:val="clear" w:color="auto" w:fill="auto"/>
          </w:tcPr>
          <w:p w:rsidR="004F20E4" w:rsidRPr="00E30A6A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6A">
              <w:rPr>
                <w:rFonts w:ascii="Times New Roman" w:hAnsi="Times New Roman"/>
                <w:sz w:val="24"/>
                <w:szCs w:val="24"/>
              </w:rPr>
              <w:t>Тема 6.1</w:t>
            </w:r>
          </w:p>
          <w:p w:rsidR="004F20E4" w:rsidRPr="00E30A6A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6A">
              <w:rPr>
                <w:rFonts w:ascii="Times New Roman" w:hAnsi="Times New Roman"/>
                <w:sz w:val="24"/>
                <w:szCs w:val="24"/>
              </w:rPr>
              <w:t>Общие вопросы анатомии и ф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зиологии мочевыделительной системы. Строение и функции почек.</w:t>
            </w:r>
          </w:p>
        </w:tc>
        <w:tc>
          <w:tcPr>
            <w:tcW w:w="81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F20E4" w:rsidRPr="00E30A6A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0A6A">
              <w:rPr>
                <w:rFonts w:ascii="Times New Roman" w:hAnsi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5"/>
        </w:trPr>
        <w:tc>
          <w:tcPr>
            <w:tcW w:w="3660" w:type="dxa"/>
            <w:vMerge/>
            <w:shd w:val="clear" w:color="auto" w:fill="auto"/>
          </w:tcPr>
          <w:p w:rsidR="004F20E4" w:rsidRPr="00E30A6A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F20E4" w:rsidRPr="00E30A6A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Выделение – процесс. Вещества, подлежащие выделению (экскреты). Этапы процесса выделения – образование экскретов и поступление их из тканей в кровь, транспорт экскретов кровью к органам, обезвреж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вающим их, к органам выделения, в депо питательных веществ, 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ы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деление экскретов из организма. Структуры организма, участвующие в выделении. Обзор мочевыделительной системы – органы, ее обр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зующие, функции. Критерии оценки деятельности мочевыделител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ь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ной системы.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265"/>
        </w:trPr>
        <w:tc>
          <w:tcPr>
            <w:tcW w:w="3660" w:type="dxa"/>
            <w:vMerge/>
            <w:shd w:val="clear" w:color="auto" w:fill="auto"/>
          </w:tcPr>
          <w:p w:rsidR="004F20E4" w:rsidRPr="00E30A6A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F20E4" w:rsidRPr="00E30A6A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Почки: проекция на позвоночник, отношение к брюшине, поверхн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сти, края, ворота, синус, оболочки.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Фиксирующий аппарат, корковое и мозговое вещество, структурно-функциональная единица почки – нефрон. Кровоснабжение почки: «чудесная»  сеть  почки. Механизмы образования мочи: фильтрация,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реабсорбция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>, секреция. Регуляция мочеобразования (ФУС мочеобразования).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15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6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6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863CD">
              <w:rPr>
                <w:rFonts w:ascii="Times New Roman" w:hAnsi="Times New Roman"/>
                <w:sz w:val="24"/>
                <w:szCs w:val="24"/>
              </w:rPr>
              <w:t>1.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Почки, строение и функции.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9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57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Выполнение рисунка, отражающего строение мочевыделительной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4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7"/>
              </w:numPr>
              <w:spacing w:after="120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таблицы «Функции органов мочевыдел</w:t>
            </w:r>
            <w:r>
              <w:rPr>
                <w:rFonts w:ascii="Times New Roman" w:hAnsi="Times New Roman"/>
                <w:sz w:val="24"/>
                <w:szCs w:val="24"/>
              </w:rPr>
              <w:t>ения»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4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7"/>
              </w:numPr>
              <w:spacing w:after="120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докладов по темам «Искусственная почка», «Пересадка почки»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E836E7">
        <w:trPr>
          <w:trHeight w:val="38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7"/>
              </w:numPr>
              <w:spacing w:after="120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стр.185-189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36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Мочевыводящие пути</w:t>
            </w:r>
            <w:r>
              <w:rPr>
                <w:rFonts w:ascii="Times New Roman" w:hAnsi="Times New Roman"/>
                <w:sz w:val="24"/>
                <w:szCs w:val="24"/>
              </w:rPr>
              <w:t>, строение и функции. Состав и свойства мочи.</w:t>
            </w:r>
          </w:p>
        </w:tc>
        <w:tc>
          <w:tcPr>
            <w:tcW w:w="81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75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3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7165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Мочеточники – расположение, строение стенки. Мочевой пузырь – расположение, отношение к брюшине, внешнее строение, строение стенки. Мочеиспускательный канал женский</w:t>
            </w:r>
            <w:r>
              <w:rPr>
                <w:rFonts w:ascii="Times New Roman" w:hAnsi="Times New Roman"/>
                <w:sz w:val="24"/>
                <w:szCs w:val="24"/>
              </w:rPr>
              <w:t>. Состав и свойства 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ричной мочи.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41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spacing w:after="120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Строение и функции мочевыводящих путей.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и свойства мочи.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2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E6229D">
            <w:pPr>
              <w:pStyle w:val="a5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«Ф</w:t>
            </w:r>
            <w:r>
              <w:rPr>
                <w:rFonts w:ascii="Times New Roman" w:hAnsi="Times New Roman"/>
                <w:sz w:val="24"/>
                <w:szCs w:val="24"/>
              </w:rPr>
              <w:t>ункции органов мочевыделения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5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51"/>
        </w:trPr>
        <w:tc>
          <w:tcPr>
            <w:tcW w:w="3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стр.189-192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77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6.3</w:t>
            </w:r>
          </w:p>
          <w:p w:rsidR="004F20E4" w:rsidRPr="0000423E" w:rsidRDefault="004F20E4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Половая система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223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E30A6A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Женские половые органы – внутренние (яичники, маточные трубы, матка, влагалище) и наружные (большие и малые половые губы, кл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тор, девственная плева).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Яичник – расположение, функции, строение. Маточная труба – расположение, функции, строение. Матка – расп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ложение,функции, отделы, слои стенки.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Влагалище – расположение, функции, своды, девственная плева, строение стенки (соединительно-тканный слой, мышечный слой, слизистая с поперечными складками).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Наружные половые органы.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116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F20E4" w:rsidRPr="00BD77D0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Мужские половые органы – внутренние (яичко, придаток яичка, 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мявыносящий проток, семенные пузырьки, предстательная железа,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бульбоуретральные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железы) и наружные (половой член, мошонка).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Строение и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Мужской мочеиспускательный канал.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BD77D0">
        <w:trPr>
          <w:trHeight w:val="19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2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19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Женская половая система.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19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ужская половая система.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21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19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32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вопросов по теме занятия и эталонов ответов к 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84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  <w:p w:rsidR="004F20E4" w:rsidRPr="0000423E" w:rsidRDefault="004F20E4" w:rsidP="004F2038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докладов по темам: «Нарушение менструального цикла», «Внематочная беременность»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D77D0">
        <w:trPr>
          <w:trHeight w:val="42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4F2038">
            <w:pPr>
              <w:pStyle w:val="a5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стр.199-206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E836E7">
        <w:trPr>
          <w:trHeight w:val="978"/>
        </w:trPr>
        <w:tc>
          <w:tcPr>
            <w:tcW w:w="3660" w:type="dxa"/>
            <w:shd w:val="clear" w:color="auto" w:fill="auto"/>
          </w:tcPr>
          <w:p w:rsidR="004F20E4" w:rsidRPr="00A209DB" w:rsidRDefault="004F20E4" w:rsidP="00E836E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Изучение сердечно-сосудистой системы.  Процесс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крово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лимфообращения</w:t>
            </w:r>
            <w:proofErr w:type="spellEnd"/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A20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A20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A20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A209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5359">
        <w:trPr>
          <w:trHeight w:val="840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DB">
              <w:rPr>
                <w:rFonts w:ascii="Times New Roman" w:hAnsi="Times New Roman"/>
                <w:b/>
                <w:sz w:val="24"/>
                <w:szCs w:val="24"/>
              </w:rPr>
              <w:t>Тема 7.1</w:t>
            </w:r>
            <w:r w:rsidRPr="00A209DB">
              <w:rPr>
                <w:rFonts w:ascii="Times New Roman" w:hAnsi="Times New Roman"/>
                <w:sz w:val="24"/>
                <w:szCs w:val="24"/>
              </w:rPr>
              <w:t>Сердце: строение и р</w:t>
            </w:r>
            <w:r w:rsidRPr="00A209D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33A08" w:rsidRDefault="004F20E4" w:rsidP="00A153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33A08" w:rsidRDefault="004F20E4" w:rsidP="007165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A08">
              <w:rPr>
                <w:rFonts w:ascii="Times New Roman" w:hAnsi="Times New Roman"/>
                <w:sz w:val="24"/>
                <w:szCs w:val="24"/>
              </w:rPr>
              <w:t>Общая характеристика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сосудистой системы. Кровеносные сосуды: артерии, капилляры, вены. Строение стенки артерий, вен, к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пилляров. Понятие о коллатералях и анастомозах. Круги кровообр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щения: определение, начало, конец, значение большого и малого кр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у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гов кровообращения. Критерии оценки деятельности сердечно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A15359">
        <w:trPr>
          <w:trHeight w:val="35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33A08" w:rsidRDefault="004F20E4" w:rsidP="00A153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33A08" w:rsidRDefault="004F20E4" w:rsidP="007165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A08">
              <w:rPr>
                <w:rFonts w:ascii="Times New Roman" w:hAnsi="Times New Roman"/>
                <w:sz w:val="24"/>
                <w:szCs w:val="24"/>
              </w:rPr>
              <w:t xml:space="preserve">Сердце — расположение, строение, проекция на поверхность </w:t>
            </w:r>
            <w:proofErr w:type="gramStart"/>
            <w:r w:rsidRPr="00033A08">
              <w:rPr>
                <w:rFonts w:ascii="Times New Roman" w:hAnsi="Times New Roman"/>
                <w:sz w:val="24"/>
                <w:szCs w:val="24"/>
              </w:rPr>
              <w:t>груд-ной</w:t>
            </w:r>
            <w:proofErr w:type="gramEnd"/>
            <w:r w:rsidRPr="00033A08">
              <w:rPr>
                <w:rFonts w:ascii="Times New Roman" w:hAnsi="Times New Roman"/>
                <w:sz w:val="24"/>
                <w:szCs w:val="24"/>
              </w:rPr>
              <w:t xml:space="preserve"> клетки. Камеры сердца, отверстия сердца. Клапаны сердца — строение, функции. Строение стенки сердца — расположение и строение эндокарда, расположение и строение миокарда, особенность миокарда предсердий и желудочков, физиологические свойства ми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о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карда, расположение и строение эпикарда. Строение перикарда. В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е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нечный круг кровообращения, иннервация сердца. Проводящая си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с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тема сердца — структуры, их функциональная характерист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и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ка.Сердечный цикл, его фазы, продолжительность сердечного цикла. Внешние проявления деятельности сердца — сердечный толчок, се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р</w:t>
            </w:r>
            <w:r w:rsidRPr="00033A08">
              <w:rPr>
                <w:rFonts w:ascii="Times New Roman" w:hAnsi="Times New Roman"/>
                <w:sz w:val="24"/>
                <w:szCs w:val="24"/>
              </w:rPr>
              <w:t>дечные тоны, факторы, обуславливающие звуковые явления в сердце (компоненты 1 и II тонов).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20E4" w:rsidRPr="0000423E" w:rsidTr="0005380A">
        <w:trPr>
          <w:trHeight w:val="403"/>
        </w:trPr>
        <w:tc>
          <w:tcPr>
            <w:tcW w:w="3660" w:type="dxa"/>
            <w:vMerge/>
            <w:shd w:val="clear" w:color="auto" w:fill="auto"/>
          </w:tcPr>
          <w:p w:rsidR="004F20E4" w:rsidRPr="00083F98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A146E9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6E9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c>
          <w:tcPr>
            <w:tcW w:w="3660" w:type="dxa"/>
            <w:vMerge/>
            <w:shd w:val="clear" w:color="auto" w:fill="auto"/>
          </w:tcPr>
          <w:p w:rsidR="004F20E4" w:rsidRPr="00083F98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A146E9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6E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E30A6A">
        <w:tc>
          <w:tcPr>
            <w:tcW w:w="3660" w:type="dxa"/>
            <w:vMerge/>
            <w:shd w:val="clear" w:color="auto" w:fill="auto"/>
          </w:tcPr>
          <w:p w:rsidR="004F20E4" w:rsidRPr="00083F98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  <w:gridSpan w:val="6"/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Строение сердца.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E30A6A">
        <w:tc>
          <w:tcPr>
            <w:tcW w:w="3660" w:type="dxa"/>
            <w:vMerge/>
            <w:shd w:val="clear" w:color="auto" w:fill="auto"/>
          </w:tcPr>
          <w:p w:rsidR="004F20E4" w:rsidRPr="00083F98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6" w:type="dxa"/>
            <w:gridSpan w:val="6"/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Работа сердца.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c>
          <w:tcPr>
            <w:tcW w:w="3660" w:type="dxa"/>
            <w:vMerge/>
            <w:shd w:val="clear" w:color="auto" w:fill="auto"/>
          </w:tcPr>
          <w:p w:rsidR="004F20E4" w:rsidRPr="00083F98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A146E9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6E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c>
          <w:tcPr>
            <w:tcW w:w="3660" w:type="dxa"/>
            <w:vMerge/>
            <w:shd w:val="clear" w:color="auto" w:fill="auto"/>
          </w:tcPr>
          <w:p w:rsidR="004F20E4" w:rsidRPr="00083F98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A146E9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6E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46E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46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8F4E84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8F4E8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E30A6A">
        <w:tc>
          <w:tcPr>
            <w:tcW w:w="3660" w:type="dxa"/>
            <w:vMerge/>
            <w:shd w:val="clear" w:color="auto" w:fill="auto"/>
          </w:tcPr>
          <w:p w:rsidR="004F20E4" w:rsidRPr="007165D6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4F20E4" w:rsidRPr="007165D6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68" w:type="dxa"/>
            <w:gridSpan w:val="7"/>
            <w:shd w:val="clear" w:color="auto" w:fill="auto"/>
          </w:tcPr>
          <w:p w:rsidR="004F20E4" w:rsidRPr="00033A08" w:rsidRDefault="004F20E4" w:rsidP="00A209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сообщений «Пересадка сердца», «Искусственные клапаны», «Шунтирование коронарных артерий», «Пороки сердца»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E30A6A">
        <w:trPr>
          <w:trHeight w:val="311"/>
        </w:trPr>
        <w:tc>
          <w:tcPr>
            <w:tcW w:w="3660" w:type="dxa"/>
            <w:vMerge/>
            <w:shd w:val="clear" w:color="auto" w:fill="auto"/>
          </w:tcPr>
          <w:p w:rsidR="004F20E4" w:rsidRPr="007165D6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4F20E4" w:rsidRPr="007165D6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68" w:type="dxa"/>
            <w:gridSpan w:val="7"/>
            <w:shd w:val="clear" w:color="auto" w:fill="auto"/>
          </w:tcPr>
          <w:p w:rsidR="004F20E4" w:rsidRPr="00033A08" w:rsidRDefault="004F20E4" w:rsidP="00A209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E30A6A">
        <w:trPr>
          <w:trHeight w:val="311"/>
        </w:trPr>
        <w:tc>
          <w:tcPr>
            <w:tcW w:w="3660" w:type="dxa"/>
            <w:vMerge/>
            <w:shd w:val="clear" w:color="auto" w:fill="auto"/>
          </w:tcPr>
          <w:p w:rsidR="004F20E4" w:rsidRPr="007165D6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4F20E4" w:rsidRPr="007165D6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D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768" w:type="dxa"/>
            <w:gridSpan w:val="7"/>
            <w:shd w:val="clear" w:color="auto" w:fill="auto"/>
          </w:tcPr>
          <w:p w:rsidR="004F20E4" w:rsidRPr="0000423E" w:rsidRDefault="004F20E4" w:rsidP="00A209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реферата на тему: «Регуляция работы сердца».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E836E7">
        <w:trPr>
          <w:trHeight w:val="325"/>
        </w:trPr>
        <w:tc>
          <w:tcPr>
            <w:tcW w:w="3660" w:type="dxa"/>
            <w:vMerge/>
            <w:shd w:val="clear" w:color="auto" w:fill="auto"/>
          </w:tcPr>
          <w:p w:rsidR="004F20E4" w:rsidRPr="007165D6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4F20E4" w:rsidRPr="007165D6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D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768" w:type="dxa"/>
            <w:gridSpan w:val="7"/>
            <w:shd w:val="clear" w:color="auto" w:fill="auto"/>
          </w:tcPr>
          <w:p w:rsidR="004F20E4" w:rsidRPr="0000423E" w:rsidRDefault="004F20E4" w:rsidP="00A209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стр.235-239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2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Артерии большого круга кров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81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5359">
        <w:trPr>
          <w:trHeight w:val="178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E30A6A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E30A6A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Аорта — отделы, топография, области кровоснабжения. Артерии шеи и головы. Кровоснабжение головного мозга. Артерии верхних коне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ч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ностей.Грудная часть аорты - ветви, области кровоснабжения.</w:t>
            </w:r>
          </w:p>
          <w:p w:rsidR="004F20E4" w:rsidRPr="0000423E" w:rsidRDefault="004F20E4" w:rsidP="00A153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Брюшная часть аорты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, ветви брюшной аорты, области кровоснабж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ния.Артерии таза — внутренняя и наружная подвздошные артерии, области кровоснабжения.Артерии нижних конечностей. 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22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0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Артерии большого круга кровообращения.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2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схемы ветвления аорты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57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таблицы «Артерии частей тела и области их кровосна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б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3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3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стр.248-258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2"/>
        </w:trPr>
        <w:tc>
          <w:tcPr>
            <w:tcW w:w="3660" w:type="dxa"/>
            <w:vMerge w:val="restart"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F20E4" w:rsidRPr="0000423E" w:rsidRDefault="004F20E4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Вены большого круга кровоо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б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ращения</w:t>
            </w: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5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20E4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верхней полой вены.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Вены головы и шеи.</w:t>
            </w:r>
          </w:p>
          <w:p w:rsidR="004F20E4" w:rsidRPr="0000423E" w:rsidRDefault="004F20E4" w:rsidP="00E836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Вены верхней конечности — поверхностные (латеральная, медиал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ь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ная подкожные), глубокие (плечевые, лучевые, локтевые), подм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шечная, подключичная, области отт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ока в них крови.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Вены грудной клетки —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полунепарная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>, непарная, области оттока вних кр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>истема нижней полой вены: вены таза и нижних конечностей — внутренняя подвздошная вена, области опока в нее крови: наружная подвздошная вена, поверхностные вены нижней конечности (большая подкожная, малая подкожная), глубокие вены нижней конечности (бедренная, подколенная, вены стопы), области оттока в них крови. Вены живота — пристеночные, внутренностные, области опока в них крови.Система воротной вены — верхняя брыжеечная, селезеночная, нижняя брыжеечная вены, области о</w:t>
            </w:r>
            <w:r>
              <w:rPr>
                <w:rFonts w:ascii="Times New Roman" w:hAnsi="Times New Roman"/>
                <w:sz w:val="24"/>
                <w:szCs w:val="24"/>
              </w:rPr>
              <w:t>тт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ока в них крови.</w:t>
            </w:r>
          </w:p>
          <w:p w:rsidR="004F20E4" w:rsidRPr="0000423E" w:rsidRDefault="004F20E4" w:rsidP="00E836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Венозные анастомозы.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21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spacing w:after="120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1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1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Вены большого круга кровообращения.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05380A">
        <w:trPr>
          <w:trHeight w:val="27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48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таблицы «Вены большого круга кровообращения и области оттока в них крови»;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9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терминов;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48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схемы образования верхней, нижней полых вен и воро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ной вены. 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0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0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стр.258-266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11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F20E4" w:rsidRPr="0000423E" w:rsidRDefault="004F20E4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Лимфатическая система</w:t>
            </w:r>
          </w:p>
        </w:tc>
        <w:tc>
          <w:tcPr>
            <w:tcW w:w="818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75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Лимфатическая система, функции, лимфатические сосуды, лимфои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д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ные органы. Лимфа — состав, образование, функция Критерии оце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ки деятельности лимфатической системы.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FF7564">
        <w:trPr>
          <w:trHeight w:val="36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Лимфатическая система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9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A153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9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сообщений «Учение об иммунитете», «Заболевания лимфатической системы»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9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Выполнение рисунка, отражающего строение лимфатического узла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38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кроссворда по разделу «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система».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38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стр.266-273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shd w:val="clear" w:color="auto" w:fill="auto"/>
          </w:tcPr>
          <w:p w:rsidR="004F20E4" w:rsidRPr="0000423E" w:rsidRDefault="004F20E4" w:rsidP="00E83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80A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F53565">
              <w:rPr>
                <w:rFonts w:ascii="Times New Roman" w:hAnsi="Times New Roman"/>
                <w:sz w:val="24"/>
                <w:szCs w:val="24"/>
              </w:rPr>
              <w:t>Изучение гуморальной регуляции процессов жизнеде</w:t>
            </w:r>
            <w:r w:rsidRPr="00F53565">
              <w:rPr>
                <w:rFonts w:ascii="Times New Roman" w:hAnsi="Times New Roman"/>
                <w:sz w:val="24"/>
                <w:szCs w:val="24"/>
              </w:rPr>
              <w:t>я</w:t>
            </w:r>
            <w:r w:rsidRPr="00F53565">
              <w:rPr>
                <w:rFonts w:ascii="Times New Roman" w:hAnsi="Times New Roman"/>
                <w:sz w:val="24"/>
                <w:szCs w:val="24"/>
              </w:rPr>
              <w:t>тельности. Эндокринная система человека.</w:t>
            </w: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Гуморальная регуляция проце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сов жизнедеятельности. Эндо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ринная система человека. Э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докринные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FFFFFF" w:themeFill="background1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A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20E4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203CA1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E30A6A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Железы внешней, внутренней, смешанной секреции, представители. Секреты, их виды. Механизм действия гормонов. Органы-мишени. М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ханизм регуляции синтеза гормонов. Принцип обратной связи. Гипот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ламо-гипофизарная система. 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Щитовидная железа – расположение, внешнее строение, внутреннее строение, гормоны фолликулярных кл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 xml:space="preserve">ток (тироксин и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), их физиологические эффекты, гормон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парафолликулярных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 клеток (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тиреокальцитонин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) – их физиологические эффекты. Роль йода в синтезе гормонов щитовидной железы. </w:t>
            </w:r>
          </w:p>
          <w:p w:rsidR="004F20E4" w:rsidRPr="0000423E" w:rsidRDefault="004F20E4" w:rsidP="00E836E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A6A">
              <w:rPr>
                <w:rFonts w:ascii="Times New Roman" w:hAnsi="Times New Roman"/>
                <w:sz w:val="24"/>
                <w:szCs w:val="24"/>
              </w:rPr>
              <w:t xml:space="preserve">Паращитовидные железы: количество, расположение, физиологические эффекты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паратгормона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>. Гормоны поджелудочной железы (инсулин и глюкагон), структуры их вырабатывающие, роль цинка в синтезе инс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 xml:space="preserve">лина и глюкагона. 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1B45A9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5A9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стоятельная 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8F4E8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203CA1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«Нарушения функционирования гипофиза»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203CA1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кроссворда на тему «Гормоны гипофиза»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203CA1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стр.223-234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FF7564">
        <w:trPr>
          <w:trHeight w:val="286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Эндокринные железы</w:t>
            </w: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F53565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1B45A9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E30A6A" w:rsidRDefault="004F20E4" w:rsidP="004F20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E30A6A" w:rsidRDefault="004F20E4" w:rsidP="00A153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6A">
              <w:rPr>
                <w:rFonts w:ascii="Times New Roman" w:hAnsi="Times New Roman"/>
                <w:sz w:val="24"/>
                <w:szCs w:val="24"/>
              </w:rPr>
              <w:t>Надпочечники – расположение, строение. Гормоны коркового вещ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ства, физиологические эффекты. Гормоны мозгового слоя, их физи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 xml:space="preserve">логические эффекты. Гипофиз – расположение, доли,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нейрогипофиз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аденогипофиз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. Гормоны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нейрогипофиза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 – происхождение, физиол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гическое действие вазопрессина и окситоцина. Гормоны передней д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ли гипофиза: соматотропный (СТГ), пролактин, тиреотропный гормон (ТГ), адренокортикотропный гормон (АКТГ), гонадотропные горм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 xml:space="preserve">ны (ГГ): фолликулостимулирующий,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лютеотро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 – физиологические эффекты</w:t>
            </w:r>
            <w:proofErr w:type="gramStart"/>
            <w:r w:rsidRPr="00E30A6A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пифиз – расположение, внешнее строение, внутреннее строение, гормоны (мелатонин,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антигонадотр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>, серотонин), их физиологические эффекты.Гормоны половых ж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лез: тестостерон яичек, эстрогены и прогестерон яичников, физиол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гические эффекты. Гормон вилочковой железы (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тимозин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>), физиол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 xml:space="preserve">гические </w:t>
            </w:r>
            <w:proofErr w:type="spellStart"/>
            <w:r w:rsidRPr="00E30A6A">
              <w:rPr>
                <w:rFonts w:ascii="Times New Roman" w:hAnsi="Times New Roman"/>
                <w:sz w:val="24"/>
                <w:szCs w:val="24"/>
              </w:rPr>
              <w:t>эффекты.Тканевые</w:t>
            </w:r>
            <w:proofErr w:type="spellEnd"/>
            <w:r w:rsidRPr="00E30A6A">
              <w:rPr>
                <w:rFonts w:ascii="Times New Roman" w:hAnsi="Times New Roman"/>
                <w:sz w:val="24"/>
                <w:szCs w:val="24"/>
              </w:rPr>
              <w:t xml:space="preserve"> гормоны почек, сердца, слизистой об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A6A">
              <w:rPr>
                <w:rFonts w:ascii="Times New Roman" w:hAnsi="Times New Roman"/>
                <w:sz w:val="24"/>
                <w:szCs w:val="24"/>
              </w:rPr>
              <w:t>лочки желудка, кишечника.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203CA1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CA1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203CA1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Эндокринные железы.</w:t>
            </w:r>
          </w:p>
        </w:tc>
        <w:tc>
          <w:tcPr>
            <w:tcW w:w="1841" w:type="dxa"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:rsidR="004F20E4" w:rsidRPr="008F4E8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сообщений по темам: «Сахарный диабет», «Эндемический зоб», «Несахарный диабет», «Базедова болезнь», «Акромегалия», «Г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гантизм и карликовость», «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Адиссонова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болезнь»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таблицы «Нарушения функционирования желез внутре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ней секреции»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86"/>
        </w:trPr>
        <w:tc>
          <w:tcPr>
            <w:tcW w:w="3660" w:type="dxa"/>
            <w:vMerge/>
            <w:shd w:val="clear" w:color="auto" w:fill="auto"/>
          </w:tcPr>
          <w:p w:rsidR="004F20E4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стр.223-234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c>
          <w:tcPr>
            <w:tcW w:w="3660" w:type="dxa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Раздел 9. 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Изучение нервной регуляции процессов жизнедеятельности. </w:t>
            </w:r>
          </w:p>
          <w:p w:rsidR="004F20E4" w:rsidRPr="0000423E" w:rsidRDefault="004F20E4" w:rsidP="00A153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Нервная система. Органы чувств</w:t>
            </w: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24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9.1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Общие данные о строении и функциях нервной системы</w:t>
            </w:r>
          </w:p>
        </w:tc>
        <w:tc>
          <w:tcPr>
            <w:tcW w:w="81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263166">
        <w:trPr>
          <w:trHeight w:val="22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62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Классификация нервной системы человека. Общие принципы строения</w:t>
            </w: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центральной нервной системы -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серое вещество (скопление нейронов), белое вещество (нервные волокна). Синапс — понятие, виды. </w:t>
            </w:r>
          </w:p>
          <w:p w:rsidR="004F20E4" w:rsidRPr="00A146E9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Электрическая и химическая передача сигналов в синапсе. Понятие о медиаторах. Строение типичного химического синапса. Понятие о ре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ф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лексе. Классификация рефлексов.</w:t>
            </w:r>
          </w:p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Критерии оценки деятельности нервной системы.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4F20E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263166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20E4" w:rsidRPr="0000423E" w:rsidTr="001B45A9">
        <w:trPr>
          <w:trHeight w:val="18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8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7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8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8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таблицы «Классификация рефлексов»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0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Выполнение рисунка, отражающего строение синапса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9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3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схемы рефлекторной дуги.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9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3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стр.292-297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8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9.2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Спинной мозг: строение и фун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81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5359">
        <w:trPr>
          <w:trHeight w:val="278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gridSpan w:val="7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32" w:type="dxa"/>
            <w:shd w:val="clear" w:color="auto" w:fill="auto"/>
          </w:tcPr>
          <w:p w:rsidR="004F20E4" w:rsidRPr="0000423E" w:rsidRDefault="004F20E4" w:rsidP="00A153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Спинной мозг — расположение, строение (внешний вид, утолщения, мозговой конус, терминальная нить, щель и борозды), центральный канал, отделы, серое и белое вещество спинного мозга.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Оболочки спинного мозга.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Межоболочечные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пространства. Сегмент — понятие, виды, корешки спинного мозга. Проводниковая функция спинного мозга — понятие, структуры, ее осуществляющие. Рефлекторная функция спинного мозга - понятие, структуры, ее осуществляющие. Рефлексы спинного мозга (сухожильные, кожно-мышечные,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кожн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висцеральные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висцеромоторные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>изненно-важный центр спинного мозга — двигательный центр диафрагмы.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20E4" w:rsidRPr="0000423E" w:rsidTr="001B45A9">
        <w:trPr>
          <w:trHeight w:val="2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spacing w:after="120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4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Строение и функции спинного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3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3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Изображение схем рефлекторных дуг рефлексов спинного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кроссворда на тему «Спинной мозг».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стр.293-298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38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Тема 9.3 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Головной мозг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E622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Головной мозг — расположение, отделы и части. Оболочки мозга: твердая, паутинная, сосудистая.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Межоболоч</w:t>
            </w:r>
            <w:r>
              <w:rPr>
                <w:rFonts w:ascii="Times New Roman" w:hAnsi="Times New Roman"/>
                <w:sz w:val="24"/>
                <w:szCs w:val="24"/>
              </w:rPr>
              <w:t>еч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пространства —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эпидуральное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субдуралъное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>, субарахноидальное — расположение, их содержимое.Желудочки головного мозга. Ликвор — образование, движение, функции. Ствол головного мозга. Продолговатый мозг:стр</w:t>
            </w:r>
            <w:r>
              <w:rPr>
                <w:rFonts w:ascii="Times New Roman" w:hAnsi="Times New Roman"/>
                <w:sz w:val="24"/>
                <w:szCs w:val="24"/>
              </w:rPr>
              <w:t>оение и функции. Мост: строение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, функции. Средний мозг: строение и функции. Промежуточный мозг — структуры, его обр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зую</w:t>
            </w:r>
            <w:r>
              <w:rPr>
                <w:rFonts w:ascii="Times New Roman" w:hAnsi="Times New Roman"/>
                <w:sz w:val="24"/>
                <w:szCs w:val="24"/>
              </w:rPr>
              <w:t>щие, основные функции. Мозжечок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: строение и функции.</w:t>
            </w:r>
          </w:p>
          <w:p w:rsidR="004F20E4" w:rsidRPr="0000423E" w:rsidRDefault="004F20E4" w:rsidP="00E622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Конечный мозг: строение. Правое и левое полушария, их поверхн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сти, доли.Боковые желудочки, их строение.Серое и белое вещество. Ассоциативные, </w:t>
            </w:r>
            <w:proofErr w:type="spellStart"/>
            <w:r w:rsidRPr="0000423E">
              <w:rPr>
                <w:rFonts w:ascii="Times New Roman" w:hAnsi="Times New Roman"/>
                <w:sz w:val="24"/>
                <w:szCs w:val="24"/>
              </w:rPr>
              <w:t>комиссуральные</w:t>
            </w:r>
            <w:proofErr w:type="spell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и проекционные волокна.</w:t>
            </w:r>
          </w:p>
          <w:p w:rsidR="004F20E4" w:rsidRPr="0000423E" w:rsidRDefault="004F20E4" w:rsidP="00E622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Базальные ядра. Кора больших полушарий. Послойное строение к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Условно-рефлекторная деятельность коры. Роль коры в удовл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творении потребности организма в адаптации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Проекцио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ные зоны коры: зрительная (затылочная доля), двигательная (пере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д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няя центральная извилина), кожной чувствительности (задняя це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тральная извилина), слуховая (верхняя височная извилина), речевая (средняя и нижняя лобные, верхняя височная инижняя теменная изв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лины), вкусовая (нижняя часть задней центральной извилины).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цип проекции в коре кожной чувствительности и произвольных дв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жений правой и левой половин тела, головы, туловища, верхних и нижних конечностей. Ассоциативные поля и их функции. 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20E4" w:rsidRPr="0000423E" w:rsidTr="001B45A9">
        <w:trPr>
          <w:trHeight w:val="27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tabs>
                <w:tab w:val="left" w:pos="33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0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Строение и функции </w:t>
            </w:r>
            <w:r>
              <w:rPr>
                <w:rFonts w:ascii="Times New Roman" w:hAnsi="Times New Roman"/>
                <w:sz w:val="24"/>
                <w:szCs w:val="24"/>
              </w:rPr>
              <w:t>ствола головного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мозга</w:t>
            </w:r>
            <w:r>
              <w:rPr>
                <w:rFonts w:ascii="Times New Roman" w:hAnsi="Times New Roman"/>
                <w:sz w:val="24"/>
                <w:szCs w:val="24"/>
              </w:rPr>
              <w:t>. Мозжечок.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sz w:val="24"/>
                <w:szCs w:val="24"/>
              </w:rPr>
            </w:pPr>
            <w:r w:rsidRPr="0000423E">
              <w:rPr>
                <w:sz w:val="24"/>
                <w:szCs w:val="24"/>
              </w:rPr>
              <w:t>Строение  и функции больших полушарий.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9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таблицы «Строение и функции головного мозга»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61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сообщений «Функции коры больших полушарий», «Функции базальных ядер»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31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стр.298-322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4F2038">
        <w:trPr>
          <w:trHeight w:val="262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9.4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Периферическая нервная сист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15359">
        <w:trPr>
          <w:trHeight w:val="193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A153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Периферическая нервная система. Количество черепных нервов (ЧМН), соответственные названия номеру ЧМН. Классификация по функции.Обонятельный нерв. Зрительный нерв. Глазодвигательный, блоковый и отводящий нервы. Тройничный нерв — его ветви, назв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ние. Лицевой нерв. Преддверно-улитковый нерв. Языкоглоточный нерв. Блуждающий нерв. Добавочный нерв. Подъязычный нерв. 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б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ласти иннервации. 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B1320B">
        <w:trPr>
          <w:trHeight w:val="77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Спинномозговые нервы: образование, количество, ветви спинномо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з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говых нервов. Грудные спинномозговые нервы — расположение, ве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ви, виды и области иннервации задних и передних ветвей.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Сплетения спинномозговых нервов (шейное, плечевое, поясничное, крестцово-копчиковое) — образование, расположение, основные нервы, области иннервации сплетений.</w:t>
            </w:r>
            <w:proofErr w:type="gramEnd"/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29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Периферическая нервная система.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3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9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46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 «Характеристика черепно-мозговых нервов», «Сплетения спинномозговых нервов»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7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кроссворда на тему «Периферическая нервная система».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стр.322-345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0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9.5</w:t>
            </w:r>
          </w:p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818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386400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694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Области иннервации и функции вегетативной нервной системы. Классификация вегетативной нервной системы — симпатическая, п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расимпатическая.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20E4" w:rsidRPr="0000423E" w:rsidTr="001B45A9">
        <w:trPr>
          <w:trHeight w:val="282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5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7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3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8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3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8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45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8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тестовых заданий на тему Вегетативная нервная система.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459"/>
        </w:trPr>
        <w:tc>
          <w:tcPr>
            <w:tcW w:w="366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8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стр.345-356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68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9.6</w:t>
            </w:r>
          </w:p>
          <w:p w:rsidR="004F20E4" w:rsidRPr="0000423E" w:rsidRDefault="004F20E4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8185" w:type="dxa"/>
            <w:gridSpan w:val="8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386400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1320B">
        <w:trPr>
          <w:trHeight w:val="1073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BD018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Психическая деятельность (ВНД) — физиологическая основа псих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социальных потребностей, структура, ее осуществляющая. Физиол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гические свойства коры, лежащие в основе условно-рефлекторной деятельности. Условный рефлекс — определение, принципы, мех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низмы и условия формирования, виды, торможение, формирование динамического стереотипа. Структурно-функциональные основы ос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бенностей психической деятельности человека (1 и II сигнальные си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темы) физиологические основы индивидуальной психической де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я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тельности. Типы высшей нервной деятельности человека. Формы психической деятельности (сон, бодрствование, память, мышление, сознание, самосознание, речь). Физиологические основы памяти, 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чи, мышления, сознания, сна. Механизм кодирования информации в ЦНС. Критерии оценки психической деятельности: адекватное пов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дение и речь, память, обучаемость, мышление, сон, сознание, сам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сознание, связь психической деятельности и соматического состояния организма.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20E4" w:rsidRPr="0000423E" w:rsidTr="001B45A9">
        <w:trPr>
          <w:trHeight w:val="232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35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35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     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0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3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45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8F4E84" w:rsidRDefault="004F20E4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503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сообщений «Сон и сновидения», «Гипноз», «Сигнальные системы», «Эмоции», «Память».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28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Составление кроссворда на тему «Высшая нервная деятельность».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28"/>
        </w:trPr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стр.369-374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0"/>
        </w:trPr>
        <w:tc>
          <w:tcPr>
            <w:tcW w:w="3660" w:type="dxa"/>
            <w:vMerge w:val="restart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Тема 9.7</w:t>
            </w:r>
          </w:p>
          <w:p w:rsidR="004F20E4" w:rsidRPr="0000423E" w:rsidRDefault="004F20E4" w:rsidP="004F20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8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20E4" w:rsidRPr="000E1375" w:rsidRDefault="00386400" w:rsidP="004F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B1320B">
        <w:trPr>
          <w:trHeight w:val="31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F20E4" w:rsidRPr="00BD0185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Учение И.П. Павлова об анализаторах. Отделы сенсорной системы:</w:t>
            </w:r>
          </w:p>
          <w:p w:rsidR="004F20E4" w:rsidRDefault="004F20E4" w:rsidP="00DB30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 xml:space="preserve">периферический, проводниковый, центральный. </w:t>
            </w:r>
          </w:p>
          <w:p w:rsidR="004F20E4" w:rsidRPr="0000423E" w:rsidRDefault="004F20E4" w:rsidP="00E622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Глаз строение, глазное яблоко, вспомогательный аппарат. Оптическая система глаза — структуры, к ней относящиеся.Условия ясного вид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ния предметов, факторы, их определяющие. Отделы уха, их строение. Орган обоняния. Обонятельные рецепторы — чем представлены, л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кализация. Проводниковый и центральный отделы обонятельной се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сорной системы. Орган вкуса. Вспомогательный аппарат вкусовой сенсорной системы (язык). Вкусовые рецепторы — чем представлены, локализация. Проводниковый отдел. Центры вкуса подкорковый и корковый. Строение кожи. Эпидермис — расположение, характер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 xml:space="preserve">стика слоев эпидермиса. </w:t>
            </w:r>
            <w:proofErr w:type="gramStart"/>
            <w:r w:rsidRPr="0000423E">
              <w:rPr>
                <w:rFonts w:ascii="Times New Roman" w:hAnsi="Times New Roman"/>
                <w:sz w:val="24"/>
                <w:szCs w:val="24"/>
              </w:rPr>
              <w:t>Дерма (собственно кожа), гиподерма (по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д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кожно-жировая клетчатка) Железы кожи: потовые, сальные, молочные — расположение, строение, места открытия выводных протоков, х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рактеристика секретов, функции потовых и сальных желез.</w:t>
            </w:r>
            <w:proofErr w:type="gramEnd"/>
            <w:r w:rsidRPr="0000423E">
              <w:rPr>
                <w:rFonts w:ascii="Times New Roman" w:hAnsi="Times New Roman"/>
                <w:sz w:val="24"/>
                <w:szCs w:val="24"/>
              </w:rPr>
              <w:t xml:space="preserve"> Произво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д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ные кожи: волосы, ногти — расположение, строение. Функции кожи.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E4" w:rsidRPr="0000423E" w:rsidTr="001B45A9">
        <w:trPr>
          <w:trHeight w:val="236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00423E" w:rsidRDefault="004F20E4" w:rsidP="004F2038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00423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8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0E1375" w:rsidRDefault="0036248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3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gridSpan w:val="4"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07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319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1" w:type="dxa"/>
            <w:vMerge w:val="restart"/>
            <w:shd w:val="clear" w:color="auto" w:fill="auto"/>
          </w:tcPr>
          <w:p w:rsidR="004F20E4" w:rsidRPr="008F4E84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51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6" w:type="dxa"/>
            <w:gridSpan w:val="3"/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20"/>
              </w:numPr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Подготовка сообщений «Близорукость, ее профилактика», «Дальн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23E">
              <w:rPr>
                <w:rFonts w:ascii="Times New Roman" w:hAnsi="Times New Roman"/>
                <w:sz w:val="24"/>
                <w:szCs w:val="24"/>
              </w:rPr>
              <w:t>зоркость», «Астигматизм»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20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6" w:type="dxa"/>
            <w:gridSpan w:val="3"/>
            <w:shd w:val="clear" w:color="auto" w:fill="auto"/>
          </w:tcPr>
          <w:p w:rsidR="004F20E4" w:rsidRPr="0000423E" w:rsidRDefault="004F20E4" w:rsidP="004F2038">
            <w:pPr>
              <w:pStyle w:val="a5"/>
              <w:numPr>
                <w:ilvl w:val="0"/>
                <w:numId w:val="2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словаря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A209DB">
        <w:trPr>
          <w:trHeight w:val="251"/>
        </w:trPr>
        <w:tc>
          <w:tcPr>
            <w:tcW w:w="3660" w:type="dxa"/>
            <w:vMerge/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6" w:type="dxa"/>
            <w:gridSpan w:val="3"/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0423E">
              <w:rPr>
                <w:rFonts w:ascii="Times New Roman" w:hAnsi="Times New Roman"/>
                <w:sz w:val="24"/>
                <w:szCs w:val="24"/>
              </w:rPr>
              <w:t>Заполнение таблицы «Строение и функции анализаторов».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51"/>
        </w:trPr>
        <w:tc>
          <w:tcPr>
            <w:tcW w:w="366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4F20E4" w:rsidRPr="0000423E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6" w:type="dxa"/>
            <w:gridSpan w:val="3"/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– 1 стр.376-403</w:t>
            </w:r>
          </w:p>
        </w:tc>
        <w:tc>
          <w:tcPr>
            <w:tcW w:w="1841" w:type="dxa"/>
            <w:vMerge/>
            <w:shd w:val="clear" w:color="auto" w:fill="auto"/>
          </w:tcPr>
          <w:p w:rsidR="004F20E4" w:rsidRPr="000E1375" w:rsidRDefault="004F20E4" w:rsidP="004F20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289"/>
        </w:trPr>
        <w:tc>
          <w:tcPr>
            <w:tcW w:w="1184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ематика курсовой работы (проекта)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70"/>
        </w:trPr>
        <w:tc>
          <w:tcPr>
            <w:tcW w:w="11845" w:type="dxa"/>
            <w:gridSpan w:val="9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423E">
              <w:rPr>
                <w:rFonts w:ascii="Times New Roman" w:hAnsi="Times New Roman"/>
                <w:b/>
                <w:sz w:val="24"/>
                <w:szCs w:val="24"/>
              </w:rPr>
              <w:t xml:space="preserve"> над курсовой работой (проектом)</w:t>
            </w:r>
          </w:p>
        </w:tc>
        <w:tc>
          <w:tcPr>
            <w:tcW w:w="1841" w:type="dxa"/>
            <w:shd w:val="clear" w:color="auto" w:fill="auto"/>
          </w:tcPr>
          <w:p w:rsidR="004F20E4" w:rsidRPr="000E1375" w:rsidRDefault="004F20E4" w:rsidP="004F20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3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0E4" w:rsidRPr="0000423E" w:rsidTr="001B45A9">
        <w:trPr>
          <w:trHeight w:val="150"/>
        </w:trPr>
        <w:tc>
          <w:tcPr>
            <w:tcW w:w="11845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4F20E4" w:rsidRPr="0000423E" w:rsidRDefault="004F20E4" w:rsidP="004F2038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423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1" w:type="dxa"/>
            <w:shd w:val="clear" w:color="auto" w:fill="auto"/>
          </w:tcPr>
          <w:p w:rsidR="004F20E4" w:rsidRPr="005076C6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6C6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4F20E4" w:rsidRPr="0000423E" w:rsidRDefault="004F20E4" w:rsidP="004F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53" w:rsidRDefault="00617853" w:rsidP="00B05D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5DD0" w:rsidRPr="00B05DD0" w:rsidRDefault="00B05DD0" w:rsidP="00B05D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DD0"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AE019E" w:rsidRDefault="00B05DD0" w:rsidP="00B05D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DD0">
        <w:rPr>
          <w:rFonts w:ascii="Times New Roman" w:hAnsi="Times New Roman"/>
          <w:sz w:val="20"/>
          <w:szCs w:val="20"/>
        </w:rPr>
        <w:t xml:space="preserve">1. – </w:t>
      </w:r>
      <w:proofErr w:type="gramStart"/>
      <w:r w:rsidRPr="00B05DD0">
        <w:rPr>
          <w:rFonts w:ascii="Times New Roman" w:hAnsi="Times New Roman"/>
          <w:sz w:val="20"/>
          <w:szCs w:val="20"/>
        </w:rPr>
        <w:t>ознакомительный</w:t>
      </w:r>
      <w:proofErr w:type="gramEnd"/>
      <w:r w:rsidRPr="00B05DD0">
        <w:rPr>
          <w:rFonts w:ascii="Times New Roman" w:hAnsi="Times New Roman"/>
          <w:sz w:val="20"/>
          <w:szCs w:val="20"/>
        </w:rPr>
        <w:t xml:space="preserve"> (узнавание ранее изученных объектов, свойств); 2. – репродуктивный (выполнение деятельности по образцу, инструкции или под руководством)</w:t>
      </w:r>
    </w:p>
    <w:p w:rsidR="00B05DD0" w:rsidRPr="00B05DD0" w:rsidRDefault="00B05DD0" w:rsidP="00B05D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5DD0">
        <w:rPr>
          <w:rFonts w:ascii="Times New Roman" w:hAnsi="Times New Roman"/>
          <w:sz w:val="20"/>
          <w:szCs w:val="20"/>
        </w:rPr>
        <w:t xml:space="preserve">3. – </w:t>
      </w:r>
      <w:proofErr w:type="gramStart"/>
      <w:r w:rsidRPr="00B05DD0">
        <w:rPr>
          <w:rFonts w:ascii="Times New Roman" w:hAnsi="Times New Roman"/>
          <w:sz w:val="20"/>
          <w:szCs w:val="20"/>
        </w:rPr>
        <w:t>продуктивный</w:t>
      </w:r>
      <w:proofErr w:type="gramEnd"/>
      <w:r w:rsidRPr="00B05DD0">
        <w:rPr>
          <w:rFonts w:ascii="Times New Roman" w:hAnsi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="00AE019E">
        <w:rPr>
          <w:rFonts w:ascii="Times New Roman" w:hAnsi="Times New Roman"/>
          <w:sz w:val="20"/>
          <w:szCs w:val="20"/>
        </w:rPr>
        <w:t>.</w:t>
      </w:r>
    </w:p>
    <w:p w:rsidR="00B05DD0" w:rsidRPr="00B05DD0" w:rsidRDefault="00B05DD0" w:rsidP="00B05DD0">
      <w:pPr>
        <w:sectPr w:rsidR="00B05DD0" w:rsidRPr="00B05DD0" w:rsidSect="00BF71E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08799A" w:rsidRPr="00440A0E" w:rsidRDefault="0008799A" w:rsidP="00AE06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440A0E">
        <w:rPr>
          <w:rFonts w:ascii="Times New Roman" w:hAnsi="Times New Roman" w:cs="Times New Roman"/>
          <w:caps/>
          <w:color w:val="auto"/>
        </w:rPr>
        <w:t>3. условия реализации УЧЕБНОЙ дисциплины</w:t>
      </w:r>
    </w:p>
    <w:p w:rsidR="0008799A" w:rsidRPr="0008799A" w:rsidRDefault="0008799A" w:rsidP="0060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799A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02692" w:rsidRDefault="0008799A" w:rsidP="0060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8799A">
        <w:rPr>
          <w:rFonts w:ascii="Times New Roman" w:hAnsi="Times New Roman"/>
          <w:bCs/>
          <w:sz w:val="28"/>
          <w:szCs w:val="28"/>
        </w:rPr>
        <w:t xml:space="preserve">Реализация учебной дисциплины требует наличия учебного </w:t>
      </w:r>
      <w:r w:rsidRPr="00A745AA">
        <w:rPr>
          <w:rFonts w:ascii="Times New Roman" w:hAnsi="Times New Roman"/>
          <w:bCs/>
          <w:sz w:val="28"/>
          <w:szCs w:val="28"/>
        </w:rPr>
        <w:t xml:space="preserve">кабинета </w:t>
      </w:r>
      <w:r w:rsidR="00A745AA">
        <w:rPr>
          <w:rFonts w:ascii="Times New Roman" w:hAnsi="Times New Roman"/>
          <w:bCs/>
          <w:sz w:val="28"/>
          <w:szCs w:val="28"/>
        </w:rPr>
        <w:t>«</w:t>
      </w:r>
      <w:r w:rsidRPr="00A745AA">
        <w:rPr>
          <w:rFonts w:ascii="Times New Roman" w:hAnsi="Times New Roman"/>
          <w:bCs/>
          <w:sz w:val="28"/>
          <w:szCs w:val="28"/>
        </w:rPr>
        <w:t>анат</w:t>
      </w:r>
      <w:r w:rsidRPr="00A745AA">
        <w:rPr>
          <w:rFonts w:ascii="Times New Roman" w:hAnsi="Times New Roman"/>
          <w:bCs/>
          <w:sz w:val="28"/>
          <w:szCs w:val="28"/>
        </w:rPr>
        <w:t>о</w:t>
      </w:r>
      <w:r w:rsidRPr="00A745AA">
        <w:rPr>
          <w:rFonts w:ascii="Times New Roman" w:hAnsi="Times New Roman"/>
          <w:bCs/>
          <w:sz w:val="28"/>
          <w:szCs w:val="28"/>
        </w:rPr>
        <w:t>мии</w:t>
      </w:r>
      <w:r w:rsidR="00001B2E" w:rsidRPr="00A745AA">
        <w:rPr>
          <w:rFonts w:ascii="Times New Roman" w:hAnsi="Times New Roman"/>
          <w:bCs/>
          <w:sz w:val="28"/>
          <w:szCs w:val="28"/>
        </w:rPr>
        <w:t xml:space="preserve"> и физиологии человека</w:t>
      </w:r>
      <w:r w:rsidR="00A745AA">
        <w:rPr>
          <w:rFonts w:ascii="Times New Roman" w:hAnsi="Times New Roman"/>
          <w:bCs/>
          <w:sz w:val="28"/>
          <w:szCs w:val="28"/>
        </w:rPr>
        <w:t>», м</w:t>
      </w:r>
      <w:r w:rsidR="00167298" w:rsidRPr="00001B2E">
        <w:rPr>
          <w:rFonts w:ascii="Times New Roman" w:hAnsi="Times New Roman"/>
          <w:bCs/>
          <w:sz w:val="28"/>
          <w:szCs w:val="28"/>
        </w:rPr>
        <w:t>а</w:t>
      </w:r>
      <w:r w:rsidR="003E6CB1">
        <w:rPr>
          <w:rFonts w:ascii="Times New Roman" w:hAnsi="Times New Roman"/>
          <w:bCs/>
          <w:sz w:val="28"/>
          <w:szCs w:val="28"/>
        </w:rPr>
        <w:t>стерских</w:t>
      </w:r>
      <w:r w:rsidR="003725D9">
        <w:rPr>
          <w:rFonts w:ascii="Times New Roman" w:hAnsi="Times New Roman"/>
          <w:bCs/>
          <w:sz w:val="28"/>
          <w:szCs w:val="28"/>
        </w:rPr>
        <w:t>–</w:t>
      </w:r>
      <w:r w:rsidR="00902692" w:rsidRPr="00001B2E">
        <w:rPr>
          <w:rFonts w:ascii="Times New Roman" w:hAnsi="Times New Roman"/>
          <w:bCs/>
          <w:sz w:val="28"/>
          <w:szCs w:val="28"/>
        </w:rPr>
        <w:t>нет</w:t>
      </w:r>
      <w:r w:rsidR="003E6CB1">
        <w:rPr>
          <w:rFonts w:ascii="Times New Roman" w:hAnsi="Times New Roman"/>
          <w:bCs/>
          <w:sz w:val="28"/>
          <w:szCs w:val="28"/>
        </w:rPr>
        <w:t>, лабораторий</w:t>
      </w:r>
      <w:r w:rsidR="003725D9">
        <w:rPr>
          <w:rFonts w:ascii="Times New Roman" w:hAnsi="Times New Roman"/>
          <w:bCs/>
          <w:sz w:val="28"/>
          <w:szCs w:val="28"/>
        </w:rPr>
        <w:t>–</w:t>
      </w:r>
      <w:r w:rsidR="00902692">
        <w:rPr>
          <w:rFonts w:ascii="Times New Roman" w:hAnsi="Times New Roman"/>
          <w:bCs/>
          <w:sz w:val="28"/>
          <w:szCs w:val="28"/>
        </w:rPr>
        <w:t>нет</w:t>
      </w:r>
      <w:r w:rsidR="00A745AA">
        <w:rPr>
          <w:rFonts w:ascii="Times New Roman" w:hAnsi="Times New Roman"/>
          <w:bCs/>
          <w:sz w:val="28"/>
          <w:szCs w:val="28"/>
        </w:rPr>
        <w:t>.</w:t>
      </w:r>
    </w:p>
    <w:p w:rsidR="00660BDA" w:rsidRPr="00660BDA" w:rsidRDefault="00660BDA" w:rsidP="0060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0BDA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кабинета: </w:t>
      </w:r>
    </w:p>
    <w:p w:rsidR="00660BDA" w:rsidRPr="00660BDA" w:rsidRDefault="00660BDA" w:rsidP="002E3EF3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>мебель и стационарное учебное оборудование;</w:t>
      </w:r>
    </w:p>
    <w:p w:rsidR="00660BDA" w:rsidRPr="00660BDA" w:rsidRDefault="00660BDA" w:rsidP="002E3EF3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>медицинское оборудование и инструментарий;</w:t>
      </w:r>
    </w:p>
    <w:p w:rsidR="00660BDA" w:rsidRPr="00660BDA" w:rsidRDefault="00660BDA" w:rsidP="002E3EF3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>хозяйственные предметы;</w:t>
      </w:r>
    </w:p>
    <w:p w:rsidR="00660BDA" w:rsidRPr="00660BDA" w:rsidRDefault="00660BDA" w:rsidP="002E3EF3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>учебно-наглядные пособия (фантомы, муляжи, м</w:t>
      </w:r>
      <w:r w:rsidRPr="00660BDA">
        <w:rPr>
          <w:rFonts w:ascii="Times New Roman" w:hAnsi="Times New Roman"/>
          <w:sz w:val="28"/>
          <w:szCs w:val="28"/>
        </w:rPr>
        <w:t>икроскопы</w:t>
      </w:r>
      <w:proofErr w:type="gramStart"/>
      <w:r w:rsidRPr="00660BDA">
        <w:rPr>
          <w:rFonts w:ascii="Times New Roman" w:hAnsi="Times New Roman"/>
          <w:sz w:val="28"/>
          <w:szCs w:val="28"/>
        </w:rPr>
        <w:t>,д</w:t>
      </w:r>
      <w:proofErr w:type="gramEnd"/>
      <w:r w:rsidRPr="00660BDA">
        <w:rPr>
          <w:rFonts w:ascii="Times New Roman" w:hAnsi="Times New Roman"/>
          <w:sz w:val="28"/>
          <w:szCs w:val="28"/>
        </w:rPr>
        <w:t>инамометры, спирометры, камеры Горяева, тренажеры для определения группы крови, фонендоскопы</w:t>
      </w:r>
      <w:r>
        <w:rPr>
          <w:rFonts w:ascii="Times New Roman" w:hAnsi="Times New Roman"/>
          <w:sz w:val="28"/>
          <w:szCs w:val="28"/>
        </w:rPr>
        <w:t>, таблицы);</w:t>
      </w:r>
    </w:p>
    <w:p w:rsidR="00660BDA" w:rsidRPr="00660BDA" w:rsidRDefault="00660BDA" w:rsidP="002E3EF3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 xml:space="preserve"> учебники, учебные пособия, справочники, нормативные документы, сбо</w:t>
      </w:r>
      <w:r w:rsidRPr="00660BDA">
        <w:rPr>
          <w:rFonts w:ascii="Times New Roman" w:hAnsi="Times New Roman"/>
          <w:bCs/>
          <w:sz w:val="28"/>
          <w:szCs w:val="28"/>
        </w:rPr>
        <w:t>р</w:t>
      </w:r>
      <w:r w:rsidRPr="00660BDA">
        <w:rPr>
          <w:rFonts w:ascii="Times New Roman" w:hAnsi="Times New Roman"/>
          <w:bCs/>
          <w:sz w:val="28"/>
          <w:szCs w:val="28"/>
        </w:rPr>
        <w:t>ники тестовых заданий, сборники ситуационных задач и др.);</w:t>
      </w:r>
    </w:p>
    <w:p w:rsidR="00660BDA" w:rsidRPr="00660BDA" w:rsidRDefault="00660BDA" w:rsidP="002E3EF3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 xml:space="preserve">предметы ухода и </w:t>
      </w:r>
      <w:proofErr w:type="spellStart"/>
      <w:r w:rsidRPr="00660BDA">
        <w:rPr>
          <w:rFonts w:ascii="Times New Roman" w:hAnsi="Times New Roman"/>
          <w:bCs/>
          <w:sz w:val="28"/>
          <w:szCs w:val="28"/>
        </w:rPr>
        <w:t>самоухода</w:t>
      </w:r>
      <w:proofErr w:type="spellEnd"/>
      <w:r w:rsidRPr="00660BDA">
        <w:rPr>
          <w:rFonts w:ascii="Times New Roman" w:hAnsi="Times New Roman"/>
          <w:bCs/>
          <w:sz w:val="28"/>
          <w:szCs w:val="28"/>
        </w:rPr>
        <w:t>;</w:t>
      </w:r>
    </w:p>
    <w:p w:rsidR="00660BDA" w:rsidRPr="00660BDA" w:rsidRDefault="00660BDA" w:rsidP="002E3EF3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>образцы лекарственных препаратов;</w:t>
      </w:r>
    </w:p>
    <w:p w:rsidR="00660BDA" w:rsidRPr="00660BDA" w:rsidRDefault="00660BDA" w:rsidP="002E3EF3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60BDA">
        <w:rPr>
          <w:rFonts w:ascii="Times New Roman" w:hAnsi="Times New Roman"/>
          <w:bCs/>
          <w:sz w:val="28"/>
          <w:szCs w:val="28"/>
        </w:rPr>
        <w:t>медицинская документация.</w:t>
      </w:r>
    </w:p>
    <w:p w:rsidR="0008799A" w:rsidRDefault="00240366" w:rsidP="0060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40366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  <w:r w:rsidR="00C5442C" w:rsidRPr="00240366">
        <w:rPr>
          <w:rFonts w:ascii="Times New Roman" w:hAnsi="Times New Roman"/>
          <w:b/>
          <w:bCs/>
          <w:sz w:val="28"/>
          <w:szCs w:val="28"/>
        </w:rPr>
        <w:tab/>
      </w:r>
      <w:r w:rsidR="00C5442C" w:rsidRPr="00240366">
        <w:rPr>
          <w:rFonts w:ascii="Times New Roman" w:hAnsi="Times New Roman"/>
          <w:b/>
          <w:bCs/>
          <w:sz w:val="28"/>
          <w:szCs w:val="28"/>
        </w:rPr>
        <w:tab/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40366" w:rsidRPr="00953F39">
        <w:rPr>
          <w:rFonts w:ascii="Times New Roman" w:hAnsi="Times New Roman"/>
          <w:sz w:val="28"/>
          <w:szCs w:val="28"/>
        </w:rPr>
        <w:t>ультимедийная установка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0366" w:rsidRPr="00953F39">
        <w:rPr>
          <w:rFonts w:ascii="Times New Roman" w:hAnsi="Times New Roman"/>
          <w:sz w:val="28"/>
          <w:szCs w:val="28"/>
        </w:rPr>
        <w:t>оутбуки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40366" w:rsidRPr="00953F39">
        <w:rPr>
          <w:rFonts w:ascii="Times New Roman" w:hAnsi="Times New Roman"/>
          <w:sz w:val="28"/>
          <w:szCs w:val="28"/>
        </w:rPr>
        <w:t>обильный компьютерный класс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240366" w:rsidRPr="00953F39">
        <w:rPr>
          <w:rFonts w:ascii="Times New Roman" w:hAnsi="Times New Roman"/>
          <w:sz w:val="28"/>
          <w:szCs w:val="28"/>
        </w:rPr>
        <w:t>кран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40366" w:rsidRPr="00953F39">
        <w:rPr>
          <w:rFonts w:ascii="Times New Roman" w:hAnsi="Times New Roman"/>
          <w:sz w:val="28"/>
          <w:szCs w:val="28"/>
        </w:rPr>
        <w:t>икроскопы с набором объективов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0366" w:rsidRPr="00953F39">
        <w:rPr>
          <w:rFonts w:ascii="Times New Roman" w:hAnsi="Times New Roman"/>
          <w:sz w:val="28"/>
          <w:szCs w:val="28"/>
        </w:rPr>
        <w:t>идеокамера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40366" w:rsidRPr="00953F39">
        <w:rPr>
          <w:rFonts w:ascii="Times New Roman" w:hAnsi="Times New Roman"/>
          <w:sz w:val="28"/>
          <w:szCs w:val="28"/>
        </w:rPr>
        <w:t>отоаппарат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0366" w:rsidRPr="00953F39">
        <w:rPr>
          <w:rFonts w:ascii="Times New Roman" w:hAnsi="Times New Roman"/>
          <w:sz w:val="28"/>
          <w:szCs w:val="28"/>
        </w:rPr>
        <w:t>идеомагнитофон</w:t>
      </w:r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3725D9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="00240366" w:rsidRPr="00953F39">
        <w:rPr>
          <w:rFonts w:ascii="Times New Roman" w:hAnsi="Times New Roman"/>
          <w:sz w:val="28"/>
          <w:szCs w:val="28"/>
        </w:rPr>
        <w:t>рафпроектор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366" w:rsidRPr="00240366" w:rsidRDefault="00240366" w:rsidP="002E3EF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953F39">
        <w:rPr>
          <w:rFonts w:ascii="Times New Roman" w:hAnsi="Times New Roman"/>
          <w:sz w:val="28"/>
          <w:szCs w:val="28"/>
          <w:lang w:val="en-US"/>
        </w:rPr>
        <w:t>DVD</w:t>
      </w:r>
      <w:r w:rsidR="003725D9">
        <w:rPr>
          <w:rFonts w:ascii="Times New Roman" w:hAnsi="Times New Roman"/>
          <w:sz w:val="28"/>
          <w:szCs w:val="28"/>
        </w:rPr>
        <w:t>.</w:t>
      </w:r>
    </w:p>
    <w:p w:rsidR="00660BDA" w:rsidRPr="003725D9" w:rsidRDefault="00660BDA" w:rsidP="0060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725D9">
        <w:rPr>
          <w:rFonts w:ascii="Times New Roman" w:hAnsi="Times New Roman"/>
          <w:bCs/>
          <w:sz w:val="28"/>
          <w:szCs w:val="28"/>
        </w:rPr>
        <w:t>Оборудование мастерской и рабочих мест мастерской:  нет</w:t>
      </w:r>
    </w:p>
    <w:p w:rsidR="00660BDA" w:rsidRPr="003725D9" w:rsidRDefault="00660BDA" w:rsidP="00602899">
      <w:pPr>
        <w:spacing w:line="360" w:lineRule="auto"/>
        <w:ind w:left="360"/>
        <w:rPr>
          <w:rFonts w:ascii="Times New Roman" w:hAnsi="Times New Roman"/>
        </w:rPr>
      </w:pPr>
      <w:r w:rsidRPr="003725D9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3725D9">
        <w:rPr>
          <w:rFonts w:ascii="Times New Roman" w:hAnsi="Times New Roman"/>
          <w:sz w:val="28"/>
          <w:szCs w:val="28"/>
        </w:rPr>
        <w:t xml:space="preserve">лаборатории </w:t>
      </w:r>
      <w:r w:rsidRPr="003725D9">
        <w:rPr>
          <w:rFonts w:ascii="Times New Roman" w:hAnsi="Times New Roman"/>
          <w:bCs/>
          <w:sz w:val="28"/>
          <w:szCs w:val="28"/>
        </w:rPr>
        <w:t>и рабочих мест лаборатории:  нет</w:t>
      </w:r>
    </w:p>
    <w:p w:rsidR="0008799A" w:rsidRPr="003E6B23" w:rsidRDefault="0008799A" w:rsidP="005A6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3E6B23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AE019E" w:rsidRDefault="0008799A" w:rsidP="005A6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799A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08799A">
        <w:rPr>
          <w:rFonts w:ascii="Times New Roman" w:hAnsi="Times New Roman"/>
          <w:b/>
          <w:bCs/>
          <w:sz w:val="28"/>
          <w:szCs w:val="28"/>
        </w:rPr>
        <w:t>и</w:t>
      </w:r>
      <w:r w:rsidRPr="0008799A">
        <w:rPr>
          <w:rFonts w:ascii="Times New Roman" w:hAnsi="Times New Roman"/>
          <w:b/>
          <w:bCs/>
          <w:sz w:val="28"/>
          <w:szCs w:val="28"/>
        </w:rPr>
        <w:t>тельной литературы</w:t>
      </w:r>
    </w:p>
    <w:p w:rsidR="0008799A" w:rsidRDefault="00B41D11" w:rsidP="00602899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2D43D1" w:rsidRPr="002D43D1" w:rsidRDefault="002D43D1" w:rsidP="002D43D1">
      <w:pPr>
        <w:pStyle w:val="a3"/>
        <w:numPr>
          <w:ilvl w:val="0"/>
          <w:numId w:val="40"/>
        </w:numPr>
        <w:spacing w:before="30" w:after="3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Анатомия человека: атлас: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учеб</w:t>
      </w:r>
      <w:proofErr w:type="gram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.п</w:t>
      </w:r>
      <w:proofErr w:type="gram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особие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медицинских училищ и ко</w:t>
      </w:r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л</w:t>
      </w:r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леджей / М.Р.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Сапин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З.Г.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Брыксина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С.В.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Чава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- М. : ГЭОТАР-Медиа, 2015. </w:t>
      </w:r>
    </w:p>
    <w:p w:rsidR="002D43D1" w:rsidRPr="002D43D1" w:rsidRDefault="002D43D1" w:rsidP="002D43D1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43D1">
        <w:rPr>
          <w:rFonts w:ascii="Times New Roman" w:hAnsi="Times New Roman"/>
          <w:sz w:val="28"/>
          <w:szCs w:val="28"/>
        </w:rPr>
        <w:t>Гайворонский</w:t>
      </w:r>
      <w:proofErr w:type="spellEnd"/>
      <w:r w:rsidRPr="002D43D1">
        <w:rPr>
          <w:rFonts w:ascii="Times New Roman" w:hAnsi="Times New Roman"/>
          <w:sz w:val="28"/>
          <w:szCs w:val="28"/>
        </w:rPr>
        <w:t xml:space="preserve"> И.В.  Анатомия и физиология человека:  </w:t>
      </w:r>
      <w:proofErr w:type="spellStart"/>
      <w:r w:rsidRPr="002D43D1">
        <w:rPr>
          <w:rFonts w:ascii="Times New Roman" w:hAnsi="Times New Roman"/>
          <w:sz w:val="28"/>
          <w:szCs w:val="28"/>
        </w:rPr>
        <w:t>учеб</w:t>
      </w:r>
      <w:proofErr w:type="gramStart"/>
      <w:r w:rsidRPr="002D43D1">
        <w:rPr>
          <w:rFonts w:ascii="Times New Roman" w:hAnsi="Times New Roman"/>
          <w:sz w:val="28"/>
          <w:szCs w:val="28"/>
        </w:rPr>
        <w:t>.д</w:t>
      </w:r>
      <w:proofErr w:type="gramEnd"/>
      <w:r w:rsidRPr="002D43D1">
        <w:rPr>
          <w:rFonts w:ascii="Times New Roman" w:hAnsi="Times New Roman"/>
          <w:sz w:val="28"/>
          <w:szCs w:val="28"/>
        </w:rPr>
        <w:t>лястуд.учрежденийсред.проф</w:t>
      </w:r>
      <w:proofErr w:type="spellEnd"/>
      <w:r w:rsidRPr="002D43D1">
        <w:rPr>
          <w:rFonts w:ascii="Times New Roman" w:hAnsi="Times New Roman"/>
          <w:sz w:val="28"/>
          <w:szCs w:val="28"/>
        </w:rPr>
        <w:t xml:space="preserve">. образования/ И.В. </w:t>
      </w:r>
      <w:proofErr w:type="spellStart"/>
      <w:r w:rsidRPr="002D43D1">
        <w:rPr>
          <w:rFonts w:ascii="Times New Roman" w:hAnsi="Times New Roman"/>
          <w:sz w:val="28"/>
          <w:szCs w:val="28"/>
        </w:rPr>
        <w:t>Гайворонский</w:t>
      </w:r>
      <w:proofErr w:type="spellEnd"/>
      <w:r w:rsidRPr="002D43D1">
        <w:rPr>
          <w:rFonts w:ascii="Times New Roman" w:hAnsi="Times New Roman"/>
          <w:sz w:val="28"/>
          <w:szCs w:val="28"/>
        </w:rPr>
        <w:t xml:space="preserve">, Г.И. </w:t>
      </w:r>
      <w:proofErr w:type="spellStart"/>
      <w:r w:rsidRPr="002D43D1">
        <w:rPr>
          <w:rFonts w:ascii="Times New Roman" w:hAnsi="Times New Roman"/>
          <w:sz w:val="28"/>
          <w:szCs w:val="28"/>
        </w:rPr>
        <w:t>Ничипорук</w:t>
      </w:r>
      <w:proofErr w:type="spellEnd"/>
      <w:r w:rsidRPr="002D43D1">
        <w:rPr>
          <w:rFonts w:ascii="Times New Roman" w:hAnsi="Times New Roman"/>
          <w:sz w:val="28"/>
          <w:szCs w:val="28"/>
        </w:rPr>
        <w:t xml:space="preserve">, А,И. </w:t>
      </w:r>
      <w:proofErr w:type="spellStart"/>
      <w:r w:rsidRPr="002D43D1">
        <w:rPr>
          <w:rFonts w:ascii="Times New Roman" w:hAnsi="Times New Roman"/>
          <w:sz w:val="28"/>
          <w:szCs w:val="28"/>
        </w:rPr>
        <w:t>Гайворонский</w:t>
      </w:r>
      <w:proofErr w:type="spellEnd"/>
      <w:r w:rsidRPr="002D43D1">
        <w:rPr>
          <w:rFonts w:ascii="Times New Roman" w:hAnsi="Times New Roman"/>
          <w:sz w:val="28"/>
          <w:szCs w:val="28"/>
        </w:rPr>
        <w:t>. – 10-е изд., стер. – М.:  Издател</w:t>
      </w:r>
      <w:r w:rsidRPr="002D43D1">
        <w:rPr>
          <w:rFonts w:ascii="Times New Roman" w:hAnsi="Times New Roman"/>
          <w:sz w:val="28"/>
          <w:szCs w:val="28"/>
        </w:rPr>
        <w:t>ь</w:t>
      </w:r>
      <w:r w:rsidRPr="002D43D1">
        <w:rPr>
          <w:rFonts w:ascii="Times New Roman" w:hAnsi="Times New Roman"/>
          <w:sz w:val="28"/>
          <w:szCs w:val="28"/>
        </w:rPr>
        <w:t>ский центр «Академия», 2015. – 496 с.</w:t>
      </w:r>
    </w:p>
    <w:p w:rsidR="002D43D1" w:rsidRPr="002D43D1" w:rsidRDefault="002D43D1" w:rsidP="002D43D1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Самусев, Р. П. Атлас анатомии человека: учеб</w:t>
      </w:r>
      <w:proofErr w:type="gram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.п</w:t>
      </w:r>
      <w:proofErr w:type="gram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особие для студентов у</w:t>
      </w:r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ч</w:t>
      </w:r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реждений сред. проф. образования / Р. П. Самусев, В. Я. Липченко. - 7-е изд.,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перераб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. - М.: Оникс: Мир и Образование, 2013.</w:t>
      </w:r>
    </w:p>
    <w:p w:rsidR="002D43D1" w:rsidRPr="002D43D1" w:rsidRDefault="002D43D1" w:rsidP="002D43D1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Смольянникова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, Н. В. Анатомия и физиология: учебник для мед</w:t>
      </w:r>
      <w:proofErr w:type="gram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.у</w:t>
      </w:r>
      <w:proofErr w:type="gram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чилищ и колледжей / Н. В.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Смольянникова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Е. Ф.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Фалина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В. А.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Сагун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- 2-е изд., </w:t>
      </w:r>
      <w:proofErr w:type="spellStart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>перераб</w:t>
      </w:r>
      <w:proofErr w:type="spellEnd"/>
      <w:r w:rsidRPr="002D43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и доп. - Москва : ГЭОТАР-Медиа, 2015. </w:t>
      </w:r>
    </w:p>
    <w:p w:rsidR="002D43D1" w:rsidRDefault="002D43D1" w:rsidP="002D43D1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Дополнительные источники:</w:t>
      </w:r>
    </w:p>
    <w:p w:rsidR="002D43D1" w:rsidRDefault="002D43D1" w:rsidP="002D43D1">
      <w:pPr>
        <w:pStyle w:val="a3"/>
        <w:numPr>
          <w:ilvl w:val="0"/>
          <w:numId w:val="43"/>
        </w:numPr>
        <w:spacing w:before="30" w:after="3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Горелова Л.В. Анатомия в схемах и таблицах. Учебное пособие. Ростов-на Дону: Изд. «Феникс», 2013. </w:t>
      </w:r>
    </w:p>
    <w:p w:rsidR="002D43D1" w:rsidRPr="002D43D1" w:rsidRDefault="002D43D1" w:rsidP="002D43D1">
      <w:pPr>
        <w:pStyle w:val="a3"/>
        <w:numPr>
          <w:ilvl w:val="0"/>
          <w:numId w:val="43"/>
        </w:numPr>
        <w:spacing w:before="30" w:after="3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Егоров И.В. Клиническая анатомия человека – Ростов-на Дону: Ф</w:t>
      </w:r>
      <w:r w:rsidRPr="002D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D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никс,1999.</w:t>
      </w:r>
    </w:p>
    <w:p w:rsidR="002D43D1" w:rsidRPr="002D43D1" w:rsidRDefault="002D43D1" w:rsidP="002D43D1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3D1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Самусев Р.П., Липченко В.Я. «Атлас анатомии человека», ИД «Оникс», 2014 </w:t>
      </w:r>
    </w:p>
    <w:p w:rsidR="002D43D1" w:rsidRPr="002D43D1" w:rsidRDefault="002D43D1" w:rsidP="002D43D1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43D1">
        <w:rPr>
          <w:rFonts w:ascii="Times New Roman" w:hAnsi="Times New Roman"/>
          <w:sz w:val="28"/>
          <w:szCs w:val="28"/>
        </w:rPr>
        <w:t>Федюкович</w:t>
      </w:r>
      <w:proofErr w:type="spellEnd"/>
      <w:r w:rsidRPr="002D43D1">
        <w:rPr>
          <w:rFonts w:ascii="Times New Roman" w:hAnsi="Times New Roman"/>
          <w:sz w:val="28"/>
          <w:szCs w:val="28"/>
        </w:rPr>
        <w:t xml:space="preserve"> Н.И. Анатомия и физиология человека: учебник / </w:t>
      </w:r>
      <w:proofErr w:type="spellStart"/>
      <w:r w:rsidRPr="002D43D1">
        <w:rPr>
          <w:rFonts w:ascii="Times New Roman" w:hAnsi="Times New Roman"/>
          <w:sz w:val="28"/>
          <w:szCs w:val="28"/>
        </w:rPr>
        <w:t>Федюкович</w:t>
      </w:r>
      <w:proofErr w:type="spellEnd"/>
      <w:r w:rsidRPr="002D43D1">
        <w:rPr>
          <w:rFonts w:ascii="Times New Roman" w:hAnsi="Times New Roman"/>
          <w:sz w:val="28"/>
          <w:szCs w:val="28"/>
        </w:rPr>
        <w:t xml:space="preserve"> Н.И. – Изд. 26-е., стер. – Ростов н</w:t>
      </w:r>
      <w:proofErr w:type="gramStart"/>
      <w:r w:rsidRPr="002D43D1">
        <w:rPr>
          <w:rFonts w:ascii="Times New Roman" w:hAnsi="Times New Roman"/>
          <w:sz w:val="28"/>
          <w:szCs w:val="28"/>
        </w:rPr>
        <w:t>/Д</w:t>
      </w:r>
      <w:proofErr w:type="gramEnd"/>
      <w:r w:rsidRPr="002D43D1">
        <w:rPr>
          <w:rFonts w:ascii="Times New Roman" w:hAnsi="Times New Roman"/>
          <w:sz w:val="28"/>
          <w:szCs w:val="28"/>
        </w:rPr>
        <w:t>: Феникс, 2016. – 510с.: ил.  – (Сре</w:t>
      </w:r>
      <w:r w:rsidRPr="002D43D1">
        <w:rPr>
          <w:rFonts w:ascii="Times New Roman" w:hAnsi="Times New Roman"/>
          <w:sz w:val="28"/>
          <w:szCs w:val="28"/>
        </w:rPr>
        <w:t>д</w:t>
      </w:r>
      <w:r w:rsidRPr="002D43D1">
        <w:rPr>
          <w:rFonts w:ascii="Times New Roman" w:hAnsi="Times New Roman"/>
          <w:sz w:val="28"/>
          <w:szCs w:val="28"/>
        </w:rPr>
        <w:t xml:space="preserve">нее медицинское образование). </w:t>
      </w:r>
    </w:p>
    <w:p w:rsidR="005A6617" w:rsidRPr="005A6617" w:rsidRDefault="005A6617" w:rsidP="005A6617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>Швырев</w:t>
      </w:r>
      <w:proofErr w:type="spellEnd"/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>, А.А. Анатомия и физиология человека с основами общей патол</w:t>
      </w:r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>о</w:t>
      </w:r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>гии [Текст] : учеб</w:t>
      </w:r>
      <w:proofErr w:type="gramStart"/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>.д</w:t>
      </w:r>
      <w:proofErr w:type="gramEnd"/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ля мед. колледжей / А.А. </w:t>
      </w:r>
      <w:proofErr w:type="spellStart"/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>Швырев</w:t>
      </w:r>
      <w:proofErr w:type="spellEnd"/>
      <w:r w:rsidRPr="005A6617">
        <w:rPr>
          <w:rFonts w:ascii="Times New Roman" w:hAnsi="Times New Roman"/>
          <w:iCs/>
          <w:color w:val="000000"/>
          <w:spacing w:val="-2"/>
          <w:sz w:val="28"/>
          <w:szCs w:val="28"/>
        </w:rPr>
        <w:t>.- 3-е.- изд.- Ростов н/Д.: Феникс,2012.</w:t>
      </w:r>
    </w:p>
    <w:p w:rsidR="00B80856" w:rsidRPr="002D43D1" w:rsidRDefault="00B80856" w:rsidP="005A6617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43D1">
        <w:rPr>
          <w:rFonts w:ascii="Times New Roman" w:hAnsi="Times New Roman"/>
          <w:sz w:val="28"/>
          <w:szCs w:val="28"/>
        </w:rPr>
        <w:t>Швырев</w:t>
      </w:r>
      <w:proofErr w:type="spellEnd"/>
      <w:r w:rsidRPr="002D43D1">
        <w:rPr>
          <w:rFonts w:ascii="Times New Roman" w:hAnsi="Times New Roman"/>
          <w:sz w:val="28"/>
          <w:szCs w:val="28"/>
        </w:rPr>
        <w:t xml:space="preserve"> А.А. Малый анатомический атласРостов н/Д: «Мини Тайн», «Феникс», 2005</w:t>
      </w:r>
      <w:r w:rsidR="003725D9" w:rsidRPr="002D43D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D43D1" w:rsidRDefault="002D43D1" w:rsidP="002D43D1">
      <w:pPr>
        <w:shd w:val="clear" w:color="auto" w:fill="FFFFFF"/>
        <w:tabs>
          <w:tab w:val="left" w:pos="76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240366" w:rsidRDefault="00240366" w:rsidP="00602899">
      <w:pPr>
        <w:shd w:val="clear" w:color="auto" w:fill="FFFFFF"/>
        <w:tabs>
          <w:tab w:val="left" w:pos="76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9B0D46" w:rsidRDefault="009B0D46" w:rsidP="00602899">
      <w:pPr>
        <w:shd w:val="clear" w:color="auto" w:fill="FFFFFF"/>
        <w:tabs>
          <w:tab w:val="left" w:pos="76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0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http://fgou-vunmc.ru</w:t>
        </w:r>
      </w:hyperlink>
      <w:r w:rsidR="009B0D46" w:rsidRPr="00C276CF">
        <w:rPr>
          <w:rFonts w:ascii="Times New Roman" w:hAnsi="Times New Roman"/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1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http://mon.gov.ru</w:t>
        </w:r>
      </w:hyperlink>
      <w:r w:rsidR="009B0D46" w:rsidRPr="00C276CF">
        <w:rPr>
          <w:rFonts w:ascii="Times New Roman" w:hAnsi="Times New Roman"/>
          <w:sz w:val="28"/>
        </w:rPr>
        <w:t xml:space="preserve"> Министерство образования и науки Российской Федер</w:t>
      </w:r>
      <w:r w:rsidR="009B0D46" w:rsidRPr="00C276CF">
        <w:rPr>
          <w:rFonts w:ascii="Times New Roman" w:hAnsi="Times New Roman"/>
          <w:sz w:val="28"/>
        </w:rPr>
        <w:t>а</w:t>
      </w:r>
      <w:r w:rsidR="009B0D46" w:rsidRPr="00C276CF">
        <w:rPr>
          <w:rFonts w:ascii="Times New Roman" w:hAnsi="Times New Roman"/>
          <w:sz w:val="28"/>
        </w:rPr>
        <w:t>ции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2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http://rospotrebnadzor.ru</w:t>
        </w:r>
      </w:hyperlink>
      <w:r w:rsidR="009B0D46" w:rsidRPr="00C276CF">
        <w:rPr>
          <w:rFonts w:ascii="Times New Roman" w:hAnsi="Times New Roman"/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3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http://www.74.rospotrebnadzor.ru</w:t>
        </w:r>
      </w:hyperlink>
      <w:r w:rsidR="009B0D46" w:rsidRPr="00C276CF">
        <w:rPr>
          <w:rFonts w:ascii="Times New Roman" w:hAnsi="Times New Roman"/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4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http://www.consultant.ru</w:t>
        </w:r>
      </w:hyperlink>
      <w:r w:rsidR="009B0D46" w:rsidRPr="00C276CF">
        <w:rPr>
          <w:rFonts w:ascii="Times New Roman" w:hAnsi="Times New Roman"/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</w:t>
      </w:r>
      <w:r w:rsidR="009B0D46" w:rsidRPr="00C276CF">
        <w:rPr>
          <w:rFonts w:ascii="Times New Roman" w:hAnsi="Times New Roman"/>
          <w:sz w:val="28"/>
        </w:rPr>
        <w:t>е</w:t>
      </w:r>
      <w:r w:rsidR="009B0D46" w:rsidRPr="00C276CF">
        <w:rPr>
          <w:rFonts w:ascii="Times New Roman" w:hAnsi="Times New Roman"/>
          <w:sz w:val="28"/>
        </w:rPr>
        <w:t>рации, нормативные акты.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5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.crc.ru</w:t>
        </w:r>
      </w:hyperlink>
      <w:r w:rsidR="009B0D46" w:rsidRPr="00C276CF">
        <w:rPr>
          <w:rFonts w:ascii="Times New Roman" w:hAnsi="Times New Roman"/>
          <w:sz w:val="28"/>
        </w:rPr>
        <w:t xml:space="preserve"> Информационно-методический центр "Экспертиза" Ф</w:t>
      </w:r>
      <w:r w:rsidR="009B0D46" w:rsidRPr="00C276CF">
        <w:rPr>
          <w:rFonts w:ascii="Times New Roman" w:hAnsi="Times New Roman"/>
          <w:sz w:val="28"/>
        </w:rPr>
        <w:t>е</w:t>
      </w:r>
      <w:r w:rsidR="009B0D46" w:rsidRPr="00C276CF">
        <w:rPr>
          <w:rFonts w:ascii="Times New Roman" w:hAnsi="Times New Roman"/>
          <w:sz w:val="28"/>
        </w:rPr>
        <w:t>деральной службы по надзору в сфере защиты прав потребителей и бл</w:t>
      </w:r>
      <w:r w:rsidR="009B0D46" w:rsidRPr="00C276CF">
        <w:rPr>
          <w:rFonts w:ascii="Times New Roman" w:hAnsi="Times New Roman"/>
          <w:sz w:val="28"/>
        </w:rPr>
        <w:t>а</w:t>
      </w:r>
      <w:r w:rsidR="009B0D46" w:rsidRPr="00C276CF">
        <w:rPr>
          <w:rFonts w:ascii="Times New Roman" w:hAnsi="Times New Roman"/>
          <w:sz w:val="28"/>
        </w:rPr>
        <w:t>гополучия человека (сокращенное название - ИМЦ "Экспертиза") - фед</w:t>
      </w:r>
      <w:r w:rsidR="009B0D46" w:rsidRPr="00C276CF">
        <w:rPr>
          <w:rFonts w:ascii="Times New Roman" w:hAnsi="Times New Roman"/>
          <w:sz w:val="28"/>
        </w:rPr>
        <w:t>е</w:t>
      </w:r>
      <w:r w:rsidR="009B0D46" w:rsidRPr="00C276CF">
        <w:rPr>
          <w:rFonts w:ascii="Times New Roman" w:hAnsi="Times New Roman"/>
          <w:sz w:val="28"/>
        </w:rPr>
        <w:t>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6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.fcgsen.ru</w:t>
        </w:r>
      </w:hyperlink>
      <w:r w:rsidR="009B0D46" w:rsidRPr="00C276CF">
        <w:rPr>
          <w:rFonts w:ascii="Times New Roman" w:hAnsi="Times New Roman"/>
          <w:sz w:val="28"/>
        </w:rPr>
        <w:t xml:space="preserve"> Федеральное государственное учреждение здрав</w:t>
      </w:r>
      <w:r w:rsidR="009B0D46" w:rsidRPr="00C276CF">
        <w:rPr>
          <w:rFonts w:ascii="Times New Roman" w:hAnsi="Times New Roman"/>
          <w:sz w:val="28"/>
        </w:rPr>
        <w:t>о</w:t>
      </w:r>
      <w:r w:rsidR="009B0D46" w:rsidRPr="00C276CF">
        <w:rPr>
          <w:rFonts w:ascii="Times New Roman" w:hAnsi="Times New Roman"/>
          <w:sz w:val="28"/>
        </w:rPr>
        <w:t xml:space="preserve">охранения  "Федеральный центр гигиены и эпидемиологии" </w:t>
      </w:r>
      <w:proofErr w:type="spellStart"/>
      <w:r w:rsidR="009B0D46" w:rsidRPr="00C276CF">
        <w:rPr>
          <w:rFonts w:ascii="Times New Roman" w:hAnsi="Times New Roman"/>
          <w:sz w:val="28"/>
        </w:rPr>
        <w:t>Роспотре</w:t>
      </w:r>
      <w:r w:rsidR="009B0D46" w:rsidRPr="00C276CF">
        <w:rPr>
          <w:rFonts w:ascii="Times New Roman" w:hAnsi="Times New Roman"/>
          <w:sz w:val="28"/>
        </w:rPr>
        <w:t>б</w:t>
      </w:r>
      <w:r w:rsidR="009B0D46" w:rsidRPr="00C276CF">
        <w:rPr>
          <w:rFonts w:ascii="Times New Roman" w:hAnsi="Times New Roman"/>
          <w:sz w:val="28"/>
        </w:rPr>
        <w:t>надзора</w:t>
      </w:r>
      <w:proofErr w:type="spellEnd"/>
      <w:r w:rsidR="009B0D46" w:rsidRPr="00C276CF">
        <w:rPr>
          <w:rFonts w:ascii="Times New Roman" w:hAnsi="Times New Roman"/>
          <w:sz w:val="28"/>
        </w:rPr>
        <w:t>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7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http://www.garant.ru</w:t>
        </w:r>
      </w:hyperlink>
      <w:r w:rsidR="009B0D46" w:rsidRPr="00C276CF">
        <w:rPr>
          <w:rFonts w:ascii="Times New Roman" w:hAnsi="Times New Roman"/>
          <w:sz w:val="28"/>
        </w:rPr>
        <w:t xml:space="preserve"> Система «ГАРАНТ» - компьютерная правовая сист</w:t>
      </w:r>
      <w:r w:rsidR="009B0D46" w:rsidRPr="00C276CF">
        <w:rPr>
          <w:rFonts w:ascii="Times New Roman" w:hAnsi="Times New Roman"/>
          <w:sz w:val="28"/>
        </w:rPr>
        <w:t>е</w:t>
      </w:r>
      <w:r w:rsidR="009B0D46" w:rsidRPr="00C276CF">
        <w:rPr>
          <w:rFonts w:ascii="Times New Roman" w:hAnsi="Times New Roman"/>
          <w:sz w:val="28"/>
        </w:rPr>
        <w:t>ма, которая содержит нормативные документы, поддерживает их в акт</w:t>
      </w:r>
      <w:r w:rsidR="009B0D46" w:rsidRPr="00C276CF">
        <w:rPr>
          <w:rFonts w:ascii="Times New Roman" w:hAnsi="Times New Roman"/>
          <w:sz w:val="28"/>
        </w:rPr>
        <w:t>у</w:t>
      </w:r>
      <w:r w:rsidR="009B0D46" w:rsidRPr="00C276CF">
        <w:rPr>
          <w:rFonts w:ascii="Times New Roman" w:hAnsi="Times New Roman"/>
          <w:sz w:val="28"/>
        </w:rPr>
        <w:t>альном состоянии и помогает использовать правовую информацию в и</w:t>
      </w:r>
      <w:r w:rsidR="009B0D46" w:rsidRPr="00C276CF">
        <w:rPr>
          <w:rFonts w:ascii="Times New Roman" w:hAnsi="Times New Roman"/>
          <w:sz w:val="28"/>
        </w:rPr>
        <w:t>н</w:t>
      </w:r>
      <w:r w:rsidR="009B0D46" w:rsidRPr="00C276CF">
        <w:rPr>
          <w:rFonts w:ascii="Times New Roman" w:hAnsi="Times New Roman"/>
          <w:sz w:val="28"/>
        </w:rPr>
        <w:t>тересах Вашего предприятия.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hyperlink r:id="rId18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.mednet.ru</w:t>
        </w:r>
      </w:hyperlink>
      <w:r w:rsidR="009B0D46" w:rsidRPr="00C276CF">
        <w:rPr>
          <w:rFonts w:ascii="Times New Roman" w:hAnsi="Times New Roman"/>
          <w:sz w:val="28"/>
        </w:rPr>
        <w:t xml:space="preserve"> Федеральное государственное учреждение «Це</w:t>
      </w:r>
      <w:r w:rsidR="009B0D46" w:rsidRPr="00C276CF">
        <w:rPr>
          <w:rFonts w:ascii="Times New Roman" w:hAnsi="Times New Roman"/>
          <w:sz w:val="28"/>
        </w:rPr>
        <w:t>н</w:t>
      </w:r>
      <w:r w:rsidR="009B0D46" w:rsidRPr="00C276CF">
        <w:rPr>
          <w:rFonts w:ascii="Times New Roman" w:hAnsi="Times New Roman"/>
          <w:sz w:val="28"/>
        </w:rPr>
        <w:t>тральный научно-исследовательский институт организации и информат</w:t>
      </w:r>
      <w:r w:rsidR="009B0D46" w:rsidRPr="00C276CF">
        <w:rPr>
          <w:rFonts w:ascii="Times New Roman" w:hAnsi="Times New Roman"/>
          <w:sz w:val="28"/>
        </w:rPr>
        <w:t>и</w:t>
      </w:r>
      <w:r w:rsidR="009B0D46" w:rsidRPr="00C276CF">
        <w:rPr>
          <w:rFonts w:ascii="Times New Roman" w:hAnsi="Times New Roman"/>
          <w:sz w:val="28"/>
        </w:rPr>
        <w:t xml:space="preserve">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9B0D46" w:rsidRPr="00C276CF">
        <w:rPr>
          <w:rFonts w:ascii="Times New Roman" w:hAnsi="Times New Roman"/>
          <w:sz w:val="28"/>
        </w:rPr>
        <w:t>Минздравсоцразв</w:t>
      </w:r>
      <w:r w:rsidR="009B0D46" w:rsidRPr="00C276CF">
        <w:rPr>
          <w:rFonts w:ascii="Times New Roman" w:hAnsi="Times New Roman"/>
          <w:sz w:val="28"/>
        </w:rPr>
        <w:t>и</w:t>
      </w:r>
      <w:r w:rsidR="009B0D46" w:rsidRPr="00C276CF">
        <w:rPr>
          <w:rFonts w:ascii="Times New Roman" w:hAnsi="Times New Roman"/>
          <w:sz w:val="28"/>
        </w:rPr>
        <w:t>тия</w:t>
      </w:r>
      <w:proofErr w:type="spellEnd"/>
      <w:r w:rsidR="009B0D46" w:rsidRPr="00C276CF">
        <w:rPr>
          <w:rFonts w:ascii="Times New Roman" w:hAnsi="Times New Roman"/>
          <w:sz w:val="28"/>
        </w:rPr>
        <w:t xml:space="preserve"> РФ»).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19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http://www.minobr74.ru</w:t>
        </w:r>
      </w:hyperlink>
      <w:r w:rsidR="009B0D46" w:rsidRPr="00C276CF">
        <w:rPr>
          <w:rFonts w:ascii="Times New Roman" w:hAnsi="Times New Roman"/>
          <w:sz w:val="28"/>
        </w:rPr>
        <w:t xml:space="preserve"> Министерство образования и науки Челябинской области</w:t>
      </w:r>
      <w:r w:rsidR="003725D9">
        <w:rPr>
          <w:rFonts w:ascii="Times New Roman" w:hAnsi="Times New Roman"/>
          <w:sz w:val="28"/>
        </w:rPr>
        <w:t>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20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http://www.minzdravsoc.ru</w:t>
        </w:r>
      </w:hyperlink>
      <w:r w:rsidR="009B0D46" w:rsidRPr="00C276CF">
        <w:rPr>
          <w:rFonts w:ascii="Times New Roman" w:hAnsi="Times New Roman"/>
          <w:sz w:val="28"/>
        </w:rPr>
        <w:t xml:space="preserve"> Министерство здравоохранения и социального развития РФ.</w:t>
      </w:r>
    </w:p>
    <w:p w:rsidR="009B0D46" w:rsidRPr="00C276CF" w:rsidRDefault="002C41C7" w:rsidP="002E3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hyperlink r:id="rId21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u w:val="none"/>
          </w:rPr>
          <w:t>http://www.zdrav74.ru</w:t>
        </w:r>
      </w:hyperlink>
      <w:r w:rsidR="009B0D46" w:rsidRPr="00C276CF">
        <w:rPr>
          <w:rFonts w:ascii="Times New Roman" w:hAnsi="Times New Roman"/>
          <w:sz w:val="28"/>
        </w:rPr>
        <w:t xml:space="preserve"> Министерство здравоохранения Челябинской о</w:t>
      </w:r>
      <w:r w:rsidR="009B0D46" w:rsidRPr="00C276CF">
        <w:rPr>
          <w:rFonts w:ascii="Times New Roman" w:hAnsi="Times New Roman"/>
          <w:sz w:val="28"/>
        </w:rPr>
        <w:t>б</w:t>
      </w:r>
      <w:r w:rsidR="009B0D46" w:rsidRPr="00C276CF">
        <w:rPr>
          <w:rFonts w:ascii="Times New Roman" w:hAnsi="Times New Roman"/>
          <w:sz w:val="28"/>
        </w:rPr>
        <w:t>ласти.</w:t>
      </w:r>
    </w:p>
    <w:p w:rsidR="009B0D46" w:rsidRPr="00C276CF" w:rsidRDefault="002C41C7" w:rsidP="002E3EF3">
      <w:pPr>
        <w:pStyle w:val="a3"/>
        <w:numPr>
          <w:ilvl w:val="0"/>
          <w:numId w:val="26"/>
        </w:numPr>
        <w:shd w:val="clear" w:color="auto" w:fill="FFFFFF"/>
        <w:tabs>
          <w:tab w:val="left" w:pos="709"/>
          <w:tab w:val="left" w:pos="7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9B0D46" w:rsidRPr="00C276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CHBMK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9B0D46" w:rsidRPr="00C276C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SU</w:t>
        </w:r>
      </w:hyperlink>
      <w:r w:rsidR="009B0D46" w:rsidRPr="00C276CF">
        <w:rPr>
          <w:rFonts w:ascii="Times New Roman" w:hAnsi="Times New Roman"/>
          <w:sz w:val="28"/>
          <w:szCs w:val="28"/>
        </w:rPr>
        <w:t xml:space="preserve"> – ГОУ СПО «Челябинский базовый медицинский колледж»</w:t>
      </w:r>
      <w:r w:rsidR="003725D9">
        <w:rPr>
          <w:rFonts w:ascii="Times New Roman" w:hAnsi="Times New Roman"/>
          <w:sz w:val="28"/>
          <w:szCs w:val="28"/>
        </w:rPr>
        <w:t>.</w:t>
      </w:r>
    </w:p>
    <w:p w:rsidR="00DD6D0A" w:rsidRPr="00D72884" w:rsidRDefault="00200A61" w:rsidP="002E3EF3">
      <w:pPr>
        <w:pStyle w:val="a3"/>
        <w:numPr>
          <w:ilvl w:val="0"/>
          <w:numId w:val="23"/>
        </w:num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2884">
        <w:rPr>
          <w:rFonts w:ascii="Times New Roman" w:hAnsi="Times New Roman"/>
          <w:sz w:val="28"/>
          <w:szCs w:val="28"/>
        </w:rPr>
        <w:t>Видеофильмы</w:t>
      </w:r>
      <w:r w:rsidR="007E291F" w:rsidRPr="00D72884">
        <w:rPr>
          <w:rFonts w:ascii="Times New Roman" w:hAnsi="Times New Roman"/>
          <w:sz w:val="28"/>
          <w:szCs w:val="28"/>
        </w:rPr>
        <w:t xml:space="preserve">: </w:t>
      </w:r>
    </w:p>
    <w:p w:rsidR="00DD6D0A" w:rsidRPr="00DD6D0A" w:rsidRDefault="00DD6D0A" w:rsidP="00602899">
      <w:p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DD6D0A">
        <w:rPr>
          <w:rFonts w:ascii="Times New Roman" w:hAnsi="Times New Roman"/>
          <w:sz w:val="28"/>
          <w:szCs w:val="28"/>
        </w:rPr>
        <w:t>документальный сериал ВВС «Тело человека»:</w:t>
      </w:r>
    </w:p>
    <w:p w:rsidR="00200A61" w:rsidRPr="00DD6D0A" w:rsidRDefault="00DD6D0A" w:rsidP="00602899">
      <w:p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</w:t>
      </w:r>
      <w:r w:rsidRPr="00DD6D0A">
        <w:rPr>
          <w:rFonts w:ascii="Times New Roman" w:hAnsi="Times New Roman"/>
          <w:sz w:val="28"/>
          <w:szCs w:val="28"/>
        </w:rPr>
        <w:t>асть</w:t>
      </w:r>
      <w:proofErr w:type="gramStart"/>
      <w:r w:rsidR="00B034DB">
        <w:rPr>
          <w:rFonts w:ascii="Times New Roman" w:hAnsi="Times New Roman"/>
          <w:sz w:val="28"/>
          <w:szCs w:val="28"/>
        </w:rPr>
        <w:t>2</w:t>
      </w:r>
      <w:proofErr w:type="gramEnd"/>
      <w:r w:rsidR="007351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</w:t>
      </w:r>
      <w:r w:rsidR="00B034DB">
        <w:rPr>
          <w:rFonts w:ascii="Times New Roman" w:hAnsi="Times New Roman"/>
          <w:sz w:val="28"/>
          <w:szCs w:val="28"/>
        </w:rPr>
        <w:t>Первые шаги</w:t>
      </w:r>
      <w:r>
        <w:rPr>
          <w:rFonts w:ascii="Times New Roman" w:hAnsi="Times New Roman"/>
          <w:sz w:val="28"/>
          <w:szCs w:val="28"/>
        </w:rPr>
        <w:t>», «</w:t>
      </w:r>
      <w:r w:rsidRPr="00DD6D0A">
        <w:rPr>
          <w:rFonts w:ascii="Times New Roman" w:hAnsi="Times New Roman"/>
          <w:sz w:val="28"/>
          <w:szCs w:val="28"/>
        </w:rPr>
        <w:t xml:space="preserve"> Период полового созревания</w:t>
      </w:r>
      <w:r>
        <w:rPr>
          <w:rFonts w:ascii="Times New Roman" w:hAnsi="Times New Roman"/>
          <w:sz w:val="28"/>
          <w:szCs w:val="28"/>
        </w:rPr>
        <w:t>»</w:t>
      </w:r>
      <w:r w:rsidRPr="00DD6D0A">
        <w:rPr>
          <w:rFonts w:ascii="Times New Roman" w:hAnsi="Times New Roman"/>
          <w:sz w:val="28"/>
          <w:szCs w:val="28"/>
        </w:rPr>
        <w:t xml:space="preserve"> (100 минут);</w:t>
      </w:r>
    </w:p>
    <w:p w:rsidR="00DD6D0A" w:rsidRDefault="00DD6D0A" w:rsidP="00602899">
      <w:p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6D0A">
        <w:rPr>
          <w:rFonts w:ascii="Times New Roman" w:hAnsi="Times New Roman"/>
          <w:sz w:val="28"/>
          <w:szCs w:val="28"/>
        </w:rPr>
        <w:t>часть 3</w:t>
      </w:r>
      <w:r w:rsidR="00735139">
        <w:rPr>
          <w:rFonts w:ascii="Times New Roman" w:hAnsi="Times New Roman"/>
          <w:sz w:val="28"/>
          <w:szCs w:val="28"/>
        </w:rPr>
        <w:t>: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DD6D0A">
        <w:rPr>
          <w:rFonts w:ascii="Times New Roman" w:hAnsi="Times New Roman"/>
          <w:sz w:val="28"/>
          <w:szCs w:val="28"/>
        </w:rPr>
        <w:t>Мозг человека</w:t>
      </w:r>
      <w:r>
        <w:rPr>
          <w:rFonts w:ascii="Times New Roman" w:hAnsi="Times New Roman"/>
          <w:sz w:val="28"/>
          <w:szCs w:val="28"/>
        </w:rPr>
        <w:t>», «</w:t>
      </w:r>
      <w:r w:rsidRPr="00DD6D0A">
        <w:rPr>
          <w:rFonts w:ascii="Times New Roman" w:hAnsi="Times New Roman"/>
          <w:sz w:val="28"/>
          <w:szCs w:val="28"/>
        </w:rPr>
        <w:t xml:space="preserve"> Проходят годы</w:t>
      </w:r>
      <w:r>
        <w:rPr>
          <w:rFonts w:ascii="Times New Roman" w:hAnsi="Times New Roman"/>
          <w:sz w:val="28"/>
          <w:szCs w:val="28"/>
        </w:rPr>
        <w:t>»</w:t>
      </w:r>
      <w:r w:rsidRPr="00DD6D0A">
        <w:rPr>
          <w:rFonts w:ascii="Times New Roman" w:hAnsi="Times New Roman"/>
          <w:sz w:val="28"/>
          <w:szCs w:val="28"/>
        </w:rPr>
        <w:t xml:space="preserve">  (100 минут)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D6D0A" w:rsidRDefault="00DD6D0A" w:rsidP="00602899">
      <w:pPr>
        <w:shd w:val="clear" w:color="auto" w:fill="FFFFFF"/>
        <w:tabs>
          <w:tab w:val="left" w:pos="766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2) «Кровь», «Газообмен», «Теплорегуляция», «Сердечный цикл», «Внешнее дыхание», «Условные рефлексы», «Движение крови по сос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дам», «ВНС», «Выделительная функция почек», «Даша Севастопол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ская», «Железы внутренней секреции».</w:t>
      </w:r>
      <w:proofErr w:type="gramEnd"/>
    </w:p>
    <w:p w:rsidR="00513F94" w:rsidRPr="00DD6D0A" w:rsidRDefault="00513F94" w:rsidP="00602899">
      <w:p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Мышцы, сосуды, мозг, лимфатическая система. Поджелудочная жел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FC1B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/1970г/.</w:t>
      </w:r>
    </w:p>
    <w:p w:rsidR="00200A61" w:rsidRPr="00B034DB" w:rsidRDefault="00735139" w:rsidP="00602899">
      <w:pPr>
        <w:shd w:val="clear" w:color="auto" w:fill="FFFFFF"/>
        <w:tabs>
          <w:tab w:val="left" w:pos="76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00A61" w:rsidRPr="00B034DB">
        <w:rPr>
          <w:rFonts w:ascii="Times New Roman" w:hAnsi="Times New Roman"/>
          <w:sz w:val="28"/>
          <w:szCs w:val="28"/>
        </w:rPr>
        <w:t>.Электронные учебные пособия</w:t>
      </w:r>
      <w:r w:rsidR="00B034DB" w:rsidRPr="00B034DB">
        <w:rPr>
          <w:rFonts w:ascii="Times New Roman" w:hAnsi="Times New Roman"/>
          <w:sz w:val="28"/>
          <w:szCs w:val="28"/>
        </w:rPr>
        <w:t>:</w:t>
      </w:r>
    </w:p>
    <w:p w:rsidR="00B034DB" w:rsidRPr="00B034DB" w:rsidRDefault="00B034DB" w:rsidP="00602899">
      <w:p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4DB">
        <w:rPr>
          <w:rFonts w:ascii="Times New Roman" w:hAnsi="Times New Roman"/>
          <w:sz w:val="28"/>
          <w:szCs w:val="28"/>
        </w:rPr>
        <w:tab/>
        <w:t>1) Большая медицинская энциклопедия. Москва, 2005</w:t>
      </w:r>
    </w:p>
    <w:p w:rsidR="00660BDA" w:rsidRPr="00660BDA" w:rsidRDefault="00B034DB" w:rsidP="00AB1DC5">
      <w:p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B034DB">
        <w:rPr>
          <w:rFonts w:ascii="Times New Roman" w:hAnsi="Times New Roman"/>
          <w:sz w:val="28"/>
          <w:szCs w:val="28"/>
        </w:rPr>
        <w:tab/>
        <w:t>2)Атлас тела человека (интерактивный справочник по анатомии),</w:t>
      </w:r>
      <w:r w:rsidRPr="00B034DB">
        <w:rPr>
          <w:rFonts w:ascii="Times New Roman" w:hAnsi="Times New Roman"/>
          <w:sz w:val="28"/>
          <w:szCs w:val="28"/>
        </w:rPr>
        <w:tab/>
        <w:t xml:space="preserve"> Москва, 2007</w:t>
      </w:r>
      <w:r w:rsidR="003725D9">
        <w:rPr>
          <w:rFonts w:ascii="Times New Roman" w:hAnsi="Times New Roman"/>
          <w:sz w:val="28"/>
          <w:szCs w:val="28"/>
        </w:rPr>
        <w:t>.</w:t>
      </w:r>
    </w:p>
    <w:p w:rsidR="00F14722" w:rsidRDefault="00F14722" w:rsidP="00087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263A" w:rsidRDefault="0004263A" w:rsidP="00456FDC">
      <w:pPr>
        <w:pStyle w:val="12"/>
      </w:pPr>
      <w:bookmarkStart w:id="1" w:name="_Toc327283685"/>
    </w:p>
    <w:p w:rsidR="0004263A" w:rsidRDefault="0004263A" w:rsidP="00456FDC">
      <w:pPr>
        <w:pStyle w:val="12"/>
      </w:pPr>
    </w:p>
    <w:p w:rsidR="0004263A" w:rsidRDefault="0004263A" w:rsidP="00456FDC">
      <w:pPr>
        <w:pStyle w:val="12"/>
      </w:pPr>
    </w:p>
    <w:p w:rsidR="0004263A" w:rsidRDefault="0004263A" w:rsidP="00456FDC">
      <w:pPr>
        <w:pStyle w:val="12"/>
      </w:pPr>
    </w:p>
    <w:p w:rsidR="00456FDC" w:rsidRPr="007E6A98" w:rsidRDefault="00456FDC" w:rsidP="00456FDC">
      <w:pPr>
        <w:pStyle w:val="12"/>
      </w:pPr>
      <w:r w:rsidRPr="007E6A98">
        <w:t>4. Контроль и оценка результатов освоения УЧЕБНОЙ Дисциплины</w:t>
      </w:r>
      <w:bookmarkEnd w:id="1"/>
    </w:p>
    <w:p w:rsidR="00456FDC" w:rsidRPr="000A47F5" w:rsidRDefault="00456FDC" w:rsidP="00456FDC">
      <w:pPr>
        <w:pStyle w:val="ad"/>
      </w:pPr>
      <w:r w:rsidRPr="0037556E">
        <w:rPr>
          <w:b/>
        </w:rPr>
        <w:t>Контроль и оценка</w:t>
      </w:r>
      <w:r w:rsidRPr="000A47F5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A47F5">
        <w:t>обучающимися</w:t>
      </w:r>
      <w:proofErr w:type="gramEnd"/>
      <w:r w:rsidRPr="000A47F5">
        <w:t xml:space="preserve">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799"/>
      </w:tblGrid>
      <w:tr w:rsidR="00456FDC" w:rsidRPr="008136E6" w:rsidTr="00825DC0">
        <w:tc>
          <w:tcPr>
            <w:tcW w:w="4663" w:type="dxa"/>
            <w:vAlign w:val="center"/>
          </w:tcPr>
          <w:p w:rsidR="00456FDC" w:rsidRPr="00885A8F" w:rsidRDefault="00456FDC" w:rsidP="00825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A8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56FDC" w:rsidRPr="00885A8F" w:rsidRDefault="00456FDC" w:rsidP="00825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A8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99" w:type="dxa"/>
            <w:vAlign w:val="center"/>
          </w:tcPr>
          <w:p w:rsidR="00456FDC" w:rsidRPr="00885A8F" w:rsidRDefault="00456FDC" w:rsidP="00825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A8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 р</w:t>
            </w:r>
            <w:r w:rsidRPr="00885A8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85A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зультатов обучения </w:t>
            </w:r>
          </w:p>
        </w:tc>
      </w:tr>
      <w:tr w:rsidR="00456FDC" w:rsidRPr="008136E6" w:rsidTr="00825DC0">
        <w:trPr>
          <w:trHeight w:val="337"/>
        </w:trPr>
        <w:tc>
          <w:tcPr>
            <w:tcW w:w="4663" w:type="dxa"/>
          </w:tcPr>
          <w:p w:rsidR="00456FDC" w:rsidRPr="00885A8F" w:rsidRDefault="00456FDC" w:rsidP="00825DC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609">
              <w:rPr>
                <w:rFonts w:ascii="Times New Roman" w:hAnsi="Times New Roman"/>
                <w:b/>
                <w:sz w:val="24"/>
                <w:szCs w:val="24"/>
              </w:rPr>
              <w:t>Освоенные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799" w:type="dxa"/>
            <w:vMerge w:val="restart"/>
          </w:tcPr>
          <w:p w:rsidR="00456FDC" w:rsidRPr="00371521" w:rsidRDefault="00456FDC" w:rsidP="00825D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21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456FDC" w:rsidRPr="000916CB" w:rsidRDefault="00456FDC" w:rsidP="002E3EF3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CB">
              <w:rPr>
                <w:rFonts w:ascii="Times New Roman" w:hAnsi="Times New Roman"/>
                <w:sz w:val="24"/>
                <w:szCs w:val="24"/>
              </w:rPr>
              <w:t>экспертного  наблюдения и оценки на практическом занятии;</w:t>
            </w:r>
          </w:p>
          <w:p w:rsidR="00456FDC" w:rsidRPr="00371521" w:rsidRDefault="00456FDC" w:rsidP="002E3EF3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21">
              <w:rPr>
                <w:rFonts w:ascii="Times New Roman" w:hAnsi="Times New Roman"/>
                <w:sz w:val="24"/>
                <w:szCs w:val="24"/>
              </w:rPr>
              <w:t>экспертной оценки на зачете;</w:t>
            </w:r>
          </w:p>
          <w:p w:rsidR="00456FDC" w:rsidRPr="00371521" w:rsidRDefault="00456FDC" w:rsidP="002E3EF3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521">
              <w:rPr>
                <w:rFonts w:ascii="Times New Roman" w:hAnsi="Times New Roman"/>
                <w:sz w:val="24"/>
                <w:szCs w:val="24"/>
              </w:rPr>
              <w:t>экспертной оценки результатов сам</w:t>
            </w:r>
            <w:r w:rsidRPr="00371521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521">
              <w:rPr>
                <w:rFonts w:ascii="Times New Roman" w:hAnsi="Times New Roman"/>
                <w:sz w:val="24"/>
                <w:szCs w:val="24"/>
              </w:rPr>
              <w:t>стоятельной подготовки реферативных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презентаций</w:t>
            </w:r>
            <w:r w:rsidRPr="003715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DC" w:rsidRPr="00885A8F" w:rsidRDefault="00456FDC" w:rsidP="002E3EF3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  решения</w:t>
            </w:r>
            <w:r w:rsidRPr="00885A8F">
              <w:rPr>
                <w:rFonts w:ascii="Times New Roman" w:hAnsi="Times New Roman"/>
                <w:sz w:val="24"/>
                <w:szCs w:val="24"/>
              </w:rPr>
              <w:t xml:space="preserve"> 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строению  и функциям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 xml:space="preserve"> органов и систем организма человека при оказ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>а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="00AB1DC5">
              <w:rPr>
                <w:rFonts w:ascii="Times New Roman" w:hAnsi="Times New Roman"/>
                <w:sz w:val="24"/>
                <w:szCs w:val="24"/>
              </w:rPr>
              <w:t>сестринской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Pr="00885A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DC" w:rsidRPr="00885A8F" w:rsidRDefault="00456FDC" w:rsidP="002E3EF3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r w:rsidRPr="00885A8F">
              <w:rPr>
                <w:rFonts w:ascii="Times New Roman" w:hAnsi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/>
                <w:sz w:val="24"/>
                <w:szCs w:val="24"/>
              </w:rPr>
              <w:t>я сравнительных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 по строению и функции органов и систем</w:t>
            </w:r>
            <w:r w:rsidRPr="00885A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DC" w:rsidRPr="002D79EC" w:rsidRDefault="00456FDC" w:rsidP="002E3EF3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экспертной  оценки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 xml:space="preserve"> выполнения и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следовательской работы;</w:t>
            </w:r>
          </w:p>
          <w:p w:rsidR="00456FDC" w:rsidRPr="00885A8F" w:rsidRDefault="002C0AE5" w:rsidP="002E3EF3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56FDC">
              <w:rPr>
                <w:rFonts w:ascii="Times New Roman" w:hAnsi="Times New Roman"/>
                <w:sz w:val="24"/>
                <w:szCs w:val="24"/>
              </w:rPr>
              <w:t>кспертнойоценки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56FDC">
              <w:rPr>
                <w:rFonts w:ascii="Times New Roman" w:hAnsi="Times New Roman"/>
                <w:sz w:val="24"/>
                <w:szCs w:val="24"/>
              </w:rPr>
              <w:t>экзамене</w:t>
            </w:r>
          </w:p>
        </w:tc>
      </w:tr>
      <w:tr w:rsidR="00456FDC" w:rsidRPr="008136E6" w:rsidTr="00825DC0">
        <w:trPr>
          <w:trHeight w:val="1683"/>
        </w:trPr>
        <w:tc>
          <w:tcPr>
            <w:tcW w:w="4663" w:type="dxa"/>
          </w:tcPr>
          <w:p w:rsidR="00456FDC" w:rsidRPr="00AF4609" w:rsidRDefault="00456FDC" w:rsidP="00AB1DC5">
            <w:pPr>
              <w:numPr>
                <w:ilvl w:val="0"/>
                <w:numId w:val="32"/>
              </w:numPr>
              <w:spacing w:after="0" w:line="240" w:lineRule="auto"/>
              <w:ind w:left="3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F5">
              <w:rPr>
                <w:rFonts w:ascii="Times New Roman" w:hAnsi="Times New Roman"/>
                <w:sz w:val="24"/>
                <w:szCs w:val="24"/>
              </w:rPr>
              <w:t>применять знания о строении и фун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>к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>циях органов и систем организма чел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>о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 xml:space="preserve">века при оказании </w:t>
            </w:r>
            <w:r w:rsidR="00AB1DC5">
              <w:rPr>
                <w:rFonts w:ascii="Times New Roman" w:hAnsi="Times New Roman"/>
                <w:sz w:val="24"/>
                <w:szCs w:val="24"/>
              </w:rPr>
              <w:t>сестринской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 xml:space="preserve"> пом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>о</w:t>
            </w:r>
            <w:r w:rsidRPr="00C44BF5">
              <w:rPr>
                <w:rFonts w:ascii="Times New Roman" w:hAnsi="Times New Roman"/>
                <w:sz w:val="24"/>
                <w:szCs w:val="24"/>
              </w:rPr>
              <w:t>щи</w:t>
            </w:r>
            <w:r w:rsidR="00AB1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vMerge/>
          </w:tcPr>
          <w:p w:rsidR="00456FDC" w:rsidRPr="00885A8F" w:rsidRDefault="00456FDC" w:rsidP="002E3EF3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DC" w:rsidRPr="008136E6" w:rsidTr="00825DC0">
        <w:trPr>
          <w:trHeight w:val="299"/>
        </w:trPr>
        <w:tc>
          <w:tcPr>
            <w:tcW w:w="4663" w:type="dxa"/>
          </w:tcPr>
          <w:p w:rsidR="00456FDC" w:rsidRPr="00885A8F" w:rsidRDefault="00456FDC" w:rsidP="00825DC0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4609">
              <w:rPr>
                <w:rFonts w:ascii="Times New Roman" w:hAnsi="Times New Roman"/>
                <w:b/>
                <w:sz w:val="24"/>
                <w:szCs w:val="24"/>
              </w:rPr>
              <w:t xml:space="preserve">Усвоенные знания: </w:t>
            </w:r>
          </w:p>
        </w:tc>
        <w:tc>
          <w:tcPr>
            <w:tcW w:w="4799" w:type="dxa"/>
            <w:vMerge w:val="restart"/>
          </w:tcPr>
          <w:p w:rsidR="00456FDC" w:rsidRPr="00DC7CD8" w:rsidRDefault="00456FDC" w:rsidP="002E3EF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D8">
              <w:rPr>
                <w:rFonts w:ascii="Times New Roman" w:hAnsi="Times New Roman"/>
                <w:sz w:val="24"/>
                <w:szCs w:val="24"/>
              </w:rPr>
              <w:t>Текущий контроль в форме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6FDC" w:rsidRPr="002D79EC" w:rsidRDefault="00456FDC" w:rsidP="002E3EF3">
            <w:pPr>
              <w:numPr>
                <w:ilvl w:val="0"/>
                <w:numId w:val="32"/>
              </w:numPr>
              <w:spacing w:after="0" w:line="240" w:lineRule="auto"/>
              <w:ind w:left="3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D8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собеседования, пис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менного</w:t>
            </w:r>
            <w:r w:rsidRPr="00DC7CD8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DC" w:rsidRPr="002D79EC" w:rsidRDefault="00456FDC" w:rsidP="002E3EF3">
            <w:pPr>
              <w:numPr>
                <w:ilvl w:val="0"/>
                <w:numId w:val="31"/>
              </w:numPr>
              <w:spacing w:after="0" w:line="240" w:lineRule="auto"/>
              <w:ind w:left="3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 заполнения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 xml:space="preserve"> понятийного слов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ря;</w:t>
            </w:r>
          </w:p>
          <w:p w:rsidR="00456FDC" w:rsidRPr="002D79EC" w:rsidRDefault="00456FDC" w:rsidP="002E3EF3">
            <w:pPr>
              <w:numPr>
                <w:ilvl w:val="0"/>
                <w:numId w:val="32"/>
              </w:numPr>
              <w:spacing w:after="0" w:line="240" w:lineRule="auto"/>
              <w:ind w:left="3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EC">
              <w:rPr>
                <w:rFonts w:ascii="Times New Roman" w:hAnsi="Times New Roman"/>
                <w:sz w:val="24"/>
                <w:szCs w:val="24"/>
              </w:rPr>
              <w:t>экспертнойоценки результатов сам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стоятельной подготовки рефератов, пр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зентаций, заполнений схем, таблицсра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в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нительных характеристик, кроссво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р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DC" w:rsidRPr="002D79EC" w:rsidRDefault="00456FDC" w:rsidP="002E3EF3">
            <w:pPr>
              <w:numPr>
                <w:ilvl w:val="0"/>
                <w:numId w:val="32"/>
              </w:numPr>
              <w:spacing w:after="0" w:line="240" w:lineRule="auto"/>
              <w:ind w:left="3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экспертной  оценки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 xml:space="preserve"> выполнения иссл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9EC">
              <w:rPr>
                <w:rFonts w:ascii="Times New Roman" w:hAnsi="Times New Roman"/>
                <w:sz w:val="24"/>
                <w:szCs w:val="24"/>
              </w:rPr>
              <w:t>довательской работы;</w:t>
            </w:r>
          </w:p>
          <w:p w:rsidR="00456FDC" w:rsidRDefault="00456FDC" w:rsidP="002E3EF3">
            <w:pPr>
              <w:numPr>
                <w:ilvl w:val="0"/>
                <w:numId w:val="32"/>
              </w:numPr>
              <w:spacing w:after="0" w:line="240" w:lineRule="auto"/>
              <w:ind w:left="3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9EC">
              <w:rPr>
                <w:rFonts w:ascii="Times New Roman" w:hAnsi="Times New Roman"/>
                <w:sz w:val="24"/>
                <w:szCs w:val="24"/>
              </w:rPr>
              <w:t>экспертнойоценкинаэкзамене</w:t>
            </w:r>
            <w:r w:rsidRPr="00885A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DC5" w:rsidRPr="00885A8F" w:rsidRDefault="00AB1DC5" w:rsidP="00AB1DC5">
            <w:pPr>
              <w:spacing w:after="0" w:line="240" w:lineRule="auto"/>
              <w:ind w:left="3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FDC" w:rsidRPr="008136E6" w:rsidTr="00825DC0">
        <w:trPr>
          <w:trHeight w:val="1739"/>
        </w:trPr>
        <w:tc>
          <w:tcPr>
            <w:tcW w:w="4663" w:type="dxa"/>
          </w:tcPr>
          <w:p w:rsidR="00456FDC" w:rsidRPr="00AF4609" w:rsidRDefault="00456FDC" w:rsidP="002E3EF3">
            <w:pPr>
              <w:numPr>
                <w:ilvl w:val="0"/>
                <w:numId w:val="32"/>
              </w:numPr>
              <w:spacing w:after="0" w:line="240" w:lineRule="auto"/>
              <w:ind w:left="3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человеческого тела 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циональные системы человека, их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гуляция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действии с внешней средой</w:t>
            </w:r>
          </w:p>
        </w:tc>
        <w:tc>
          <w:tcPr>
            <w:tcW w:w="4799" w:type="dxa"/>
            <w:vMerge/>
          </w:tcPr>
          <w:p w:rsidR="00456FDC" w:rsidRPr="00885A8F" w:rsidRDefault="00456FDC" w:rsidP="002E3EF3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FDC" w:rsidRDefault="00456FDC" w:rsidP="00456FD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6FDC" w:rsidRDefault="00456FDC" w:rsidP="00456FD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14722" w:rsidRDefault="00F14722" w:rsidP="00087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722" w:rsidRPr="0008799A" w:rsidRDefault="00F14722" w:rsidP="00087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14722" w:rsidRPr="0008799A" w:rsidSect="00BF71E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D1" w:rsidRDefault="002D43D1" w:rsidP="00EE0611">
      <w:pPr>
        <w:spacing w:after="0" w:line="240" w:lineRule="auto"/>
      </w:pPr>
      <w:r>
        <w:separator/>
      </w:r>
    </w:p>
  </w:endnote>
  <w:endnote w:type="continuationSeparator" w:id="1">
    <w:p w:rsidR="002D43D1" w:rsidRDefault="002D43D1" w:rsidP="00EE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D1" w:rsidRDefault="002C41C7" w:rsidP="00E836E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D43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43D1" w:rsidRDefault="002D43D1" w:rsidP="00E836E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D1" w:rsidRDefault="002C41C7" w:rsidP="00E836E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D43D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35D2">
      <w:rPr>
        <w:rStyle w:val="aa"/>
        <w:noProof/>
      </w:rPr>
      <w:t>31</w:t>
    </w:r>
    <w:r>
      <w:rPr>
        <w:rStyle w:val="aa"/>
      </w:rPr>
      <w:fldChar w:fldCharType="end"/>
    </w:r>
  </w:p>
  <w:p w:rsidR="002D43D1" w:rsidRDefault="002D43D1" w:rsidP="00E836E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D1" w:rsidRDefault="002D43D1" w:rsidP="00EE0611">
      <w:pPr>
        <w:spacing w:after="0" w:line="240" w:lineRule="auto"/>
      </w:pPr>
      <w:r>
        <w:separator/>
      </w:r>
    </w:p>
  </w:footnote>
  <w:footnote w:type="continuationSeparator" w:id="1">
    <w:p w:rsidR="002D43D1" w:rsidRDefault="002D43D1" w:rsidP="00EE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B"/>
    <w:multiLevelType w:val="singleLevel"/>
    <w:tmpl w:val="0000007B"/>
    <w:name w:val="WW8Num124"/>
    <w:lvl w:ilvl="0">
      <w:start w:val="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tarSymbol" w:hAnsi="StarSymbol"/>
      </w:rPr>
    </w:lvl>
  </w:abstractNum>
  <w:abstractNum w:abstractNumId="1">
    <w:nsid w:val="011E783D"/>
    <w:multiLevelType w:val="hybridMultilevel"/>
    <w:tmpl w:val="B1F6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1AED"/>
    <w:multiLevelType w:val="hybridMultilevel"/>
    <w:tmpl w:val="27809C90"/>
    <w:lvl w:ilvl="0" w:tplc="B8B0D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20725"/>
    <w:multiLevelType w:val="hybridMultilevel"/>
    <w:tmpl w:val="1CB4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D4A3D"/>
    <w:multiLevelType w:val="hybridMultilevel"/>
    <w:tmpl w:val="C7C0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17C0"/>
    <w:multiLevelType w:val="hybridMultilevel"/>
    <w:tmpl w:val="64463D5E"/>
    <w:lvl w:ilvl="0" w:tplc="5D420E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DF577C"/>
    <w:multiLevelType w:val="hybridMultilevel"/>
    <w:tmpl w:val="DADE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F0AA8"/>
    <w:multiLevelType w:val="hybridMultilevel"/>
    <w:tmpl w:val="2B5C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01A3C"/>
    <w:multiLevelType w:val="hybridMultilevel"/>
    <w:tmpl w:val="0FD8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A6621"/>
    <w:multiLevelType w:val="hybridMultilevel"/>
    <w:tmpl w:val="7C86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24FE1"/>
    <w:multiLevelType w:val="hybridMultilevel"/>
    <w:tmpl w:val="6B0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C5FBF"/>
    <w:multiLevelType w:val="hybridMultilevel"/>
    <w:tmpl w:val="4B38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7A7D"/>
    <w:multiLevelType w:val="hybridMultilevel"/>
    <w:tmpl w:val="B5C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40C4A"/>
    <w:multiLevelType w:val="hybridMultilevel"/>
    <w:tmpl w:val="0DE4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86425"/>
    <w:multiLevelType w:val="hybridMultilevel"/>
    <w:tmpl w:val="295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15FD9"/>
    <w:multiLevelType w:val="hybridMultilevel"/>
    <w:tmpl w:val="B3BE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7797F"/>
    <w:multiLevelType w:val="hybridMultilevel"/>
    <w:tmpl w:val="1E44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46A68"/>
    <w:multiLevelType w:val="hybridMultilevel"/>
    <w:tmpl w:val="5F48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33361"/>
    <w:multiLevelType w:val="hybridMultilevel"/>
    <w:tmpl w:val="DCEC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D5EFE"/>
    <w:multiLevelType w:val="hybridMultilevel"/>
    <w:tmpl w:val="EE66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8517F"/>
    <w:multiLevelType w:val="hybridMultilevel"/>
    <w:tmpl w:val="651688A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87CE8"/>
    <w:multiLevelType w:val="hybridMultilevel"/>
    <w:tmpl w:val="DBEA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E1F8E"/>
    <w:multiLevelType w:val="hybridMultilevel"/>
    <w:tmpl w:val="91DE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50B7C"/>
    <w:multiLevelType w:val="hybridMultilevel"/>
    <w:tmpl w:val="C0946B1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E288B"/>
    <w:multiLevelType w:val="hybridMultilevel"/>
    <w:tmpl w:val="6DA2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85426"/>
    <w:multiLevelType w:val="hybridMultilevel"/>
    <w:tmpl w:val="BAD2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06C67"/>
    <w:multiLevelType w:val="hybridMultilevel"/>
    <w:tmpl w:val="9392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24E52"/>
    <w:multiLevelType w:val="hybridMultilevel"/>
    <w:tmpl w:val="E3DC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5473D"/>
    <w:multiLevelType w:val="hybridMultilevel"/>
    <w:tmpl w:val="C1B24812"/>
    <w:lvl w:ilvl="0" w:tplc="63263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7700E"/>
    <w:multiLevelType w:val="hybridMultilevel"/>
    <w:tmpl w:val="22B855C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075B1"/>
    <w:multiLevelType w:val="hybridMultilevel"/>
    <w:tmpl w:val="A54497C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727DF"/>
    <w:multiLevelType w:val="hybridMultilevel"/>
    <w:tmpl w:val="230E3D78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600DA"/>
    <w:multiLevelType w:val="hybridMultilevel"/>
    <w:tmpl w:val="EE88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448AE"/>
    <w:multiLevelType w:val="hybridMultilevel"/>
    <w:tmpl w:val="8074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E5DFC"/>
    <w:multiLevelType w:val="hybridMultilevel"/>
    <w:tmpl w:val="E1EC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20176"/>
    <w:multiLevelType w:val="hybridMultilevel"/>
    <w:tmpl w:val="1880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C1C9B"/>
    <w:multiLevelType w:val="hybridMultilevel"/>
    <w:tmpl w:val="B1F6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D73DB"/>
    <w:multiLevelType w:val="hybridMultilevel"/>
    <w:tmpl w:val="DBEA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6771E"/>
    <w:multiLevelType w:val="hybridMultilevel"/>
    <w:tmpl w:val="3BBE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85352"/>
    <w:multiLevelType w:val="hybridMultilevel"/>
    <w:tmpl w:val="FC141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9A6206"/>
    <w:multiLevelType w:val="hybridMultilevel"/>
    <w:tmpl w:val="F4F277B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A2BF4"/>
    <w:multiLevelType w:val="multilevel"/>
    <w:tmpl w:val="F432C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25200EC"/>
    <w:multiLevelType w:val="hybridMultilevel"/>
    <w:tmpl w:val="B9B0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02189"/>
    <w:multiLevelType w:val="hybridMultilevel"/>
    <w:tmpl w:val="BDC47978"/>
    <w:lvl w:ilvl="0" w:tplc="FD2E63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1"/>
  </w:num>
  <w:num w:numId="2">
    <w:abstractNumId w:val="15"/>
  </w:num>
  <w:num w:numId="3">
    <w:abstractNumId w:val="17"/>
  </w:num>
  <w:num w:numId="4">
    <w:abstractNumId w:val="8"/>
  </w:num>
  <w:num w:numId="5">
    <w:abstractNumId w:val="4"/>
  </w:num>
  <w:num w:numId="6">
    <w:abstractNumId w:val="32"/>
  </w:num>
  <w:num w:numId="7">
    <w:abstractNumId w:val="12"/>
  </w:num>
  <w:num w:numId="8">
    <w:abstractNumId w:val="26"/>
  </w:num>
  <w:num w:numId="9">
    <w:abstractNumId w:val="18"/>
  </w:num>
  <w:num w:numId="10">
    <w:abstractNumId w:val="25"/>
  </w:num>
  <w:num w:numId="11">
    <w:abstractNumId w:val="24"/>
  </w:num>
  <w:num w:numId="12">
    <w:abstractNumId w:val="34"/>
  </w:num>
  <w:num w:numId="13">
    <w:abstractNumId w:val="13"/>
  </w:num>
  <w:num w:numId="14">
    <w:abstractNumId w:val="35"/>
  </w:num>
  <w:num w:numId="15">
    <w:abstractNumId w:val="11"/>
  </w:num>
  <w:num w:numId="16">
    <w:abstractNumId w:val="14"/>
  </w:num>
  <w:num w:numId="17">
    <w:abstractNumId w:val="7"/>
  </w:num>
  <w:num w:numId="18">
    <w:abstractNumId w:val="10"/>
  </w:num>
  <w:num w:numId="19">
    <w:abstractNumId w:val="2"/>
  </w:num>
  <w:num w:numId="20">
    <w:abstractNumId w:val="37"/>
  </w:num>
  <w:num w:numId="21">
    <w:abstractNumId w:val="43"/>
  </w:num>
  <w:num w:numId="22">
    <w:abstractNumId w:val="16"/>
  </w:num>
  <w:num w:numId="23">
    <w:abstractNumId w:val="3"/>
  </w:num>
  <w:num w:numId="24">
    <w:abstractNumId w:val="20"/>
  </w:num>
  <w:num w:numId="25">
    <w:abstractNumId w:val="23"/>
  </w:num>
  <w:num w:numId="26">
    <w:abstractNumId w:val="22"/>
  </w:num>
  <w:num w:numId="27">
    <w:abstractNumId w:val="30"/>
  </w:num>
  <w:num w:numId="28">
    <w:abstractNumId w:val="28"/>
  </w:num>
  <w:num w:numId="29">
    <w:abstractNumId w:val="5"/>
  </w:num>
  <w:num w:numId="30">
    <w:abstractNumId w:val="39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29"/>
  </w:num>
  <w:num w:numId="34">
    <w:abstractNumId w:val="33"/>
  </w:num>
  <w:num w:numId="35">
    <w:abstractNumId w:val="19"/>
  </w:num>
  <w:num w:numId="36">
    <w:abstractNumId w:val="1"/>
  </w:num>
  <w:num w:numId="37">
    <w:abstractNumId w:val="36"/>
  </w:num>
  <w:num w:numId="38">
    <w:abstractNumId w:val="42"/>
  </w:num>
  <w:num w:numId="39">
    <w:abstractNumId w:val="6"/>
  </w:num>
  <w:num w:numId="40">
    <w:abstractNumId w:val="21"/>
  </w:num>
  <w:num w:numId="41">
    <w:abstractNumId w:val="27"/>
  </w:num>
  <w:num w:numId="42">
    <w:abstractNumId w:val="9"/>
  </w:num>
  <w:num w:numId="43">
    <w:abstractNumId w:val="3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6E8"/>
    <w:rsid w:val="00001B2E"/>
    <w:rsid w:val="00002B2B"/>
    <w:rsid w:val="0000423E"/>
    <w:rsid w:val="00005EF1"/>
    <w:rsid w:val="00016BA1"/>
    <w:rsid w:val="00021B0D"/>
    <w:rsid w:val="00022396"/>
    <w:rsid w:val="00026D5F"/>
    <w:rsid w:val="00033A08"/>
    <w:rsid w:val="00035910"/>
    <w:rsid w:val="0003629D"/>
    <w:rsid w:val="0004263A"/>
    <w:rsid w:val="00046000"/>
    <w:rsid w:val="0005380A"/>
    <w:rsid w:val="00065C48"/>
    <w:rsid w:val="00066591"/>
    <w:rsid w:val="000721AD"/>
    <w:rsid w:val="00072568"/>
    <w:rsid w:val="00080049"/>
    <w:rsid w:val="00083F98"/>
    <w:rsid w:val="0008445F"/>
    <w:rsid w:val="000872DF"/>
    <w:rsid w:val="0008799A"/>
    <w:rsid w:val="000961A3"/>
    <w:rsid w:val="000A4C95"/>
    <w:rsid w:val="000A7B58"/>
    <w:rsid w:val="000C049F"/>
    <w:rsid w:val="000C06AF"/>
    <w:rsid w:val="000D0194"/>
    <w:rsid w:val="000E1375"/>
    <w:rsid w:val="000E5293"/>
    <w:rsid w:val="000E6D48"/>
    <w:rsid w:val="000E7014"/>
    <w:rsid w:val="000F1166"/>
    <w:rsid w:val="000F30FD"/>
    <w:rsid w:val="000F7531"/>
    <w:rsid w:val="001040C6"/>
    <w:rsid w:val="00106C2F"/>
    <w:rsid w:val="00110F9E"/>
    <w:rsid w:val="00113FC5"/>
    <w:rsid w:val="00115BC1"/>
    <w:rsid w:val="001202D9"/>
    <w:rsid w:val="001258CF"/>
    <w:rsid w:val="001261D3"/>
    <w:rsid w:val="00131C8E"/>
    <w:rsid w:val="00155AF4"/>
    <w:rsid w:val="00166BCF"/>
    <w:rsid w:val="00167298"/>
    <w:rsid w:val="001812AB"/>
    <w:rsid w:val="00181B34"/>
    <w:rsid w:val="00184704"/>
    <w:rsid w:val="0018691A"/>
    <w:rsid w:val="001872B5"/>
    <w:rsid w:val="00187C16"/>
    <w:rsid w:val="00187E0B"/>
    <w:rsid w:val="00194DA5"/>
    <w:rsid w:val="001A345D"/>
    <w:rsid w:val="001B1150"/>
    <w:rsid w:val="001B2E70"/>
    <w:rsid w:val="001B45A9"/>
    <w:rsid w:val="001B472D"/>
    <w:rsid w:val="001B5FA2"/>
    <w:rsid w:val="001C32F4"/>
    <w:rsid w:val="001C52E0"/>
    <w:rsid w:val="001D2422"/>
    <w:rsid w:val="001D2D3F"/>
    <w:rsid w:val="001D7D00"/>
    <w:rsid w:val="001F1251"/>
    <w:rsid w:val="001F3D3A"/>
    <w:rsid w:val="00200A61"/>
    <w:rsid w:val="00201A8E"/>
    <w:rsid w:val="00202617"/>
    <w:rsid w:val="00203CA1"/>
    <w:rsid w:val="00205394"/>
    <w:rsid w:val="00205D84"/>
    <w:rsid w:val="00210E90"/>
    <w:rsid w:val="00214D47"/>
    <w:rsid w:val="002156BA"/>
    <w:rsid w:val="0021717A"/>
    <w:rsid w:val="00217914"/>
    <w:rsid w:val="00225E5B"/>
    <w:rsid w:val="002312FA"/>
    <w:rsid w:val="00235D6E"/>
    <w:rsid w:val="00240366"/>
    <w:rsid w:val="00246F3E"/>
    <w:rsid w:val="002575AB"/>
    <w:rsid w:val="00263166"/>
    <w:rsid w:val="00263B0D"/>
    <w:rsid w:val="00270E3E"/>
    <w:rsid w:val="00270F28"/>
    <w:rsid w:val="002718BA"/>
    <w:rsid w:val="00275F20"/>
    <w:rsid w:val="00276B1F"/>
    <w:rsid w:val="00277CA4"/>
    <w:rsid w:val="00280A34"/>
    <w:rsid w:val="002814F9"/>
    <w:rsid w:val="00282629"/>
    <w:rsid w:val="002949F5"/>
    <w:rsid w:val="00295B9D"/>
    <w:rsid w:val="002A2D01"/>
    <w:rsid w:val="002A484A"/>
    <w:rsid w:val="002A6FFC"/>
    <w:rsid w:val="002A79A2"/>
    <w:rsid w:val="002B0E94"/>
    <w:rsid w:val="002B17FF"/>
    <w:rsid w:val="002B275B"/>
    <w:rsid w:val="002C0AE5"/>
    <w:rsid w:val="002C1C15"/>
    <w:rsid w:val="002C288F"/>
    <w:rsid w:val="002C301F"/>
    <w:rsid w:val="002C41C7"/>
    <w:rsid w:val="002D43D1"/>
    <w:rsid w:val="002D5385"/>
    <w:rsid w:val="002E3EF3"/>
    <w:rsid w:val="002E57BA"/>
    <w:rsid w:val="002E6C4B"/>
    <w:rsid w:val="002F0B4B"/>
    <w:rsid w:val="00300AFF"/>
    <w:rsid w:val="003026E8"/>
    <w:rsid w:val="0030412B"/>
    <w:rsid w:val="00305BB0"/>
    <w:rsid w:val="00310F54"/>
    <w:rsid w:val="0031366F"/>
    <w:rsid w:val="003155B6"/>
    <w:rsid w:val="00325FBB"/>
    <w:rsid w:val="003342AF"/>
    <w:rsid w:val="0034228E"/>
    <w:rsid w:val="003527E0"/>
    <w:rsid w:val="00362484"/>
    <w:rsid w:val="0036598E"/>
    <w:rsid w:val="00371DE6"/>
    <w:rsid w:val="003725D9"/>
    <w:rsid w:val="00380514"/>
    <w:rsid w:val="00386400"/>
    <w:rsid w:val="003879A1"/>
    <w:rsid w:val="00396214"/>
    <w:rsid w:val="003A2823"/>
    <w:rsid w:val="003B5982"/>
    <w:rsid w:val="003B7BB8"/>
    <w:rsid w:val="003C08DB"/>
    <w:rsid w:val="003D56A4"/>
    <w:rsid w:val="003D613C"/>
    <w:rsid w:val="003D6B4E"/>
    <w:rsid w:val="003D7A01"/>
    <w:rsid w:val="003E6B23"/>
    <w:rsid w:val="003E6CB1"/>
    <w:rsid w:val="003F7869"/>
    <w:rsid w:val="004006E7"/>
    <w:rsid w:val="00401419"/>
    <w:rsid w:val="00403484"/>
    <w:rsid w:val="004109F9"/>
    <w:rsid w:val="00410AE0"/>
    <w:rsid w:val="00411615"/>
    <w:rsid w:val="00413B2A"/>
    <w:rsid w:val="0041727D"/>
    <w:rsid w:val="00421793"/>
    <w:rsid w:val="00425306"/>
    <w:rsid w:val="00425BE1"/>
    <w:rsid w:val="004266FF"/>
    <w:rsid w:val="00435FC3"/>
    <w:rsid w:val="00440A0E"/>
    <w:rsid w:val="00442927"/>
    <w:rsid w:val="00443679"/>
    <w:rsid w:val="00445007"/>
    <w:rsid w:val="00453939"/>
    <w:rsid w:val="004541DA"/>
    <w:rsid w:val="00454AB7"/>
    <w:rsid w:val="00456FDC"/>
    <w:rsid w:val="004657EF"/>
    <w:rsid w:val="00470464"/>
    <w:rsid w:val="00470A6E"/>
    <w:rsid w:val="00471A55"/>
    <w:rsid w:val="00475EB0"/>
    <w:rsid w:val="004804BC"/>
    <w:rsid w:val="00485216"/>
    <w:rsid w:val="004861B7"/>
    <w:rsid w:val="004863CD"/>
    <w:rsid w:val="00490AE1"/>
    <w:rsid w:val="00491680"/>
    <w:rsid w:val="00494BCD"/>
    <w:rsid w:val="004A5AFF"/>
    <w:rsid w:val="004A6462"/>
    <w:rsid w:val="004B398F"/>
    <w:rsid w:val="004B47A3"/>
    <w:rsid w:val="004D05C8"/>
    <w:rsid w:val="004D0930"/>
    <w:rsid w:val="004E1849"/>
    <w:rsid w:val="004F2038"/>
    <w:rsid w:val="004F20E4"/>
    <w:rsid w:val="004F4995"/>
    <w:rsid w:val="00504B57"/>
    <w:rsid w:val="005076C6"/>
    <w:rsid w:val="00512DB8"/>
    <w:rsid w:val="00513F94"/>
    <w:rsid w:val="005319DD"/>
    <w:rsid w:val="005336D7"/>
    <w:rsid w:val="00534830"/>
    <w:rsid w:val="005405FC"/>
    <w:rsid w:val="0056266E"/>
    <w:rsid w:val="0056753A"/>
    <w:rsid w:val="00567F97"/>
    <w:rsid w:val="0057667A"/>
    <w:rsid w:val="00587DC5"/>
    <w:rsid w:val="00590CEF"/>
    <w:rsid w:val="005941F3"/>
    <w:rsid w:val="005A0AC9"/>
    <w:rsid w:val="005A10A7"/>
    <w:rsid w:val="005A6617"/>
    <w:rsid w:val="005B2778"/>
    <w:rsid w:val="005C07DA"/>
    <w:rsid w:val="005D268B"/>
    <w:rsid w:val="005D4909"/>
    <w:rsid w:val="005E7764"/>
    <w:rsid w:val="005F3151"/>
    <w:rsid w:val="005F674F"/>
    <w:rsid w:val="00602899"/>
    <w:rsid w:val="00610165"/>
    <w:rsid w:val="00611D0E"/>
    <w:rsid w:val="006139E6"/>
    <w:rsid w:val="00617853"/>
    <w:rsid w:val="006231C6"/>
    <w:rsid w:val="0062346C"/>
    <w:rsid w:val="00625659"/>
    <w:rsid w:val="0064147D"/>
    <w:rsid w:val="00644F0D"/>
    <w:rsid w:val="00646E6D"/>
    <w:rsid w:val="00652E0B"/>
    <w:rsid w:val="00657676"/>
    <w:rsid w:val="00660BDA"/>
    <w:rsid w:val="0066610D"/>
    <w:rsid w:val="00671606"/>
    <w:rsid w:val="006731AE"/>
    <w:rsid w:val="0067382F"/>
    <w:rsid w:val="00683D8C"/>
    <w:rsid w:val="0068554A"/>
    <w:rsid w:val="0069619A"/>
    <w:rsid w:val="006A06EF"/>
    <w:rsid w:val="006A3690"/>
    <w:rsid w:val="006A6E26"/>
    <w:rsid w:val="006B7D43"/>
    <w:rsid w:val="006C3377"/>
    <w:rsid w:val="006C3F2F"/>
    <w:rsid w:val="006C578E"/>
    <w:rsid w:val="006D382E"/>
    <w:rsid w:val="006D7B17"/>
    <w:rsid w:val="006E2372"/>
    <w:rsid w:val="006F5620"/>
    <w:rsid w:val="006F66DF"/>
    <w:rsid w:val="006F783E"/>
    <w:rsid w:val="00705B2F"/>
    <w:rsid w:val="0071276F"/>
    <w:rsid w:val="007161C9"/>
    <w:rsid w:val="007165D6"/>
    <w:rsid w:val="00720DD8"/>
    <w:rsid w:val="007259DE"/>
    <w:rsid w:val="007302C6"/>
    <w:rsid w:val="00735139"/>
    <w:rsid w:val="00740147"/>
    <w:rsid w:val="00746F98"/>
    <w:rsid w:val="00747285"/>
    <w:rsid w:val="007623F2"/>
    <w:rsid w:val="00766B2D"/>
    <w:rsid w:val="00772D00"/>
    <w:rsid w:val="00776258"/>
    <w:rsid w:val="00776CAD"/>
    <w:rsid w:val="00777E53"/>
    <w:rsid w:val="00781D5E"/>
    <w:rsid w:val="00782B76"/>
    <w:rsid w:val="00791992"/>
    <w:rsid w:val="0079546D"/>
    <w:rsid w:val="007A369E"/>
    <w:rsid w:val="007A4F61"/>
    <w:rsid w:val="007B58B0"/>
    <w:rsid w:val="007C1EC4"/>
    <w:rsid w:val="007C50F7"/>
    <w:rsid w:val="007D0DF2"/>
    <w:rsid w:val="007D3614"/>
    <w:rsid w:val="007E291F"/>
    <w:rsid w:val="00806151"/>
    <w:rsid w:val="008136E6"/>
    <w:rsid w:val="0081381E"/>
    <w:rsid w:val="00814F95"/>
    <w:rsid w:val="0082533F"/>
    <w:rsid w:val="00825DC0"/>
    <w:rsid w:val="00834032"/>
    <w:rsid w:val="00834BB8"/>
    <w:rsid w:val="00835384"/>
    <w:rsid w:val="00842904"/>
    <w:rsid w:val="00853F44"/>
    <w:rsid w:val="008677FC"/>
    <w:rsid w:val="0087582D"/>
    <w:rsid w:val="00881ECC"/>
    <w:rsid w:val="00882102"/>
    <w:rsid w:val="00882218"/>
    <w:rsid w:val="00885A8F"/>
    <w:rsid w:val="0088703A"/>
    <w:rsid w:val="008B0B00"/>
    <w:rsid w:val="008B47C9"/>
    <w:rsid w:val="008B7DF6"/>
    <w:rsid w:val="008C364D"/>
    <w:rsid w:val="008D3FD3"/>
    <w:rsid w:val="008D4E96"/>
    <w:rsid w:val="008E781D"/>
    <w:rsid w:val="008F4E84"/>
    <w:rsid w:val="008F6009"/>
    <w:rsid w:val="009013A1"/>
    <w:rsid w:val="00902692"/>
    <w:rsid w:val="009055F1"/>
    <w:rsid w:val="00906214"/>
    <w:rsid w:val="00914471"/>
    <w:rsid w:val="00915754"/>
    <w:rsid w:val="009163CD"/>
    <w:rsid w:val="009279EF"/>
    <w:rsid w:val="00931B08"/>
    <w:rsid w:val="00933B0C"/>
    <w:rsid w:val="0094157B"/>
    <w:rsid w:val="0095134F"/>
    <w:rsid w:val="00953F39"/>
    <w:rsid w:val="00955FB8"/>
    <w:rsid w:val="009604C7"/>
    <w:rsid w:val="0096285A"/>
    <w:rsid w:val="0096470A"/>
    <w:rsid w:val="009712A6"/>
    <w:rsid w:val="0097244F"/>
    <w:rsid w:val="0097423F"/>
    <w:rsid w:val="00984DF3"/>
    <w:rsid w:val="00984F9F"/>
    <w:rsid w:val="009946C6"/>
    <w:rsid w:val="00996F50"/>
    <w:rsid w:val="009A1C21"/>
    <w:rsid w:val="009A2427"/>
    <w:rsid w:val="009A35D2"/>
    <w:rsid w:val="009A3D33"/>
    <w:rsid w:val="009A598E"/>
    <w:rsid w:val="009A5DB7"/>
    <w:rsid w:val="009B0D46"/>
    <w:rsid w:val="009B47A2"/>
    <w:rsid w:val="009B53C7"/>
    <w:rsid w:val="009B6C53"/>
    <w:rsid w:val="009C75A7"/>
    <w:rsid w:val="009C7FA2"/>
    <w:rsid w:val="009D391E"/>
    <w:rsid w:val="009D6949"/>
    <w:rsid w:val="009E121E"/>
    <w:rsid w:val="009E4FAA"/>
    <w:rsid w:val="009E5822"/>
    <w:rsid w:val="009E71E7"/>
    <w:rsid w:val="009F324C"/>
    <w:rsid w:val="009F4164"/>
    <w:rsid w:val="00A01763"/>
    <w:rsid w:val="00A047C7"/>
    <w:rsid w:val="00A050D0"/>
    <w:rsid w:val="00A146E9"/>
    <w:rsid w:val="00A15359"/>
    <w:rsid w:val="00A16352"/>
    <w:rsid w:val="00A209DB"/>
    <w:rsid w:val="00A24B6A"/>
    <w:rsid w:val="00A40B41"/>
    <w:rsid w:val="00A45857"/>
    <w:rsid w:val="00A5099A"/>
    <w:rsid w:val="00A511C4"/>
    <w:rsid w:val="00A536E7"/>
    <w:rsid w:val="00A55998"/>
    <w:rsid w:val="00A56810"/>
    <w:rsid w:val="00A610E2"/>
    <w:rsid w:val="00A61466"/>
    <w:rsid w:val="00A658ED"/>
    <w:rsid w:val="00A71340"/>
    <w:rsid w:val="00A72747"/>
    <w:rsid w:val="00A74188"/>
    <w:rsid w:val="00A745AA"/>
    <w:rsid w:val="00A76551"/>
    <w:rsid w:val="00A7716F"/>
    <w:rsid w:val="00A77C5B"/>
    <w:rsid w:val="00A85A7C"/>
    <w:rsid w:val="00A9040D"/>
    <w:rsid w:val="00A95A88"/>
    <w:rsid w:val="00AA0CB2"/>
    <w:rsid w:val="00AA237C"/>
    <w:rsid w:val="00AA43D0"/>
    <w:rsid w:val="00AA56B0"/>
    <w:rsid w:val="00AB0C41"/>
    <w:rsid w:val="00AB1051"/>
    <w:rsid w:val="00AB188A"/>
    <w:rsid w:val="00AB1DC5"/>
    <w:rsid w:val="00AB6C1A"/>
    <w:rsid w:val="00AE019E"/>
    <w:rsid w:val="00AE06FA"/>
    <w:rsid w:val="00AE7925"/>
    <w:rsid w:val="00AF3F9A"/>
    <w:rsid w:val="00B025B7"/>
    <w:rsid w:val="00B034DB"/>
    <w:rsid w:val="00B05DD0"/>
    <w:rsid w:val="00B070CB"/>
    <w:rsid w:val="00B12187"/>
    <w:rsid w:val="00B1320B"/>
    <w:rsid w:val="00B24823"/>
    <w:rsid w:val="00B25E1E"/>
    <w:rsid w:val="00B30BF0"/>
    <w:rsid w:val="00B36B32"/>
    <w:rsid w:val="00B37178"/>
    <w:rsid w:val="00B41D11"/>
    <w:rsid w:val="00B570D1"/>
    <w:rsid w:val="00B61F40"/>
    <w:rsid w:val="00B6326D"/>
    <w:rsid w:val="00B660F9"/>
    <w:rsid w:val="00B70CD6"/>
    <w:rsid w:val="00B732E8"/>
    <w:rsid w:val="00B73795"/>
    <w:rsid w:val="00B756AE"/>
    <w:rsid w:val="00B76102"/>
    <w:rsid w:val="00B80856"/>
    <w:rsid w:val="00B86E0B"/>
    <w:rsid w:val="00B90F07"/>
    <w:rsid w:val="00BA0459"/>
    <w:rsid w:val="00BA1ECC"/>
    <w:rsid w:val="00BA5F26"/>
    <w:rsid w:val="00BB2C88"/>
    <w:rsid w:val="00BB67D2"/>
    <w:rsid w:val="00BB7842"/>
    <w:rsid w:val="00BC400E"/>
    <w:rsid w:val="00BC77B7"/>
    <w:rsid w:val="00BD0185"/>
    <w:rsid w:val="00BD2F4C"/>
    <w:rsid w:val="00BD77D0"/>
    <w:rsid w:val="00BF6283"/>
    <w:rsid w:val="00BF71E1"/>
    <w:rsid w:val="00C01007"/>
    <w:rsid w:val="00C01B3B"/>
    <w:rsid w:val="00C060F2"/>
    <w:rsid w:val="00C06E07"/>
    <w:rsid w:val="00C07631"/>
    <w:rsid w:val="00C10D8D"/>
    <w:rsid w:val="00C12C1F"/>
    <w:rsid w:val="00C14764"/>
    <w:rsid w:val="00C152DC"/>
    <w:rsid w:val="00C2073C"/>
    <w:rsid w:val="00C2450E"/>
    <w:rsid w:val="00C24840"/>
    <w:rsid w:val="00C27445"/>
    <w:rsid w:val="00C276CF"/>
    <w:rsid w:val="00C30658"/>
    <w:rsid w:val="00C335D2"/>
    <w:rsid w:val="00C34E2A"/>
    <w:rsid w:val="00C3517D"/>
    <w:rsid w:val="00C35693"/>
    <w:rsid w:val="00C375A1"/>
    <w:rsid w:val="00C40858"/>
    <w:rsid w:val="00C42D39"/>
    <w:rsid w:val="00C462F4"/>
    <w:rsid w:val="00C50858"/>
    <w:rsid w:val="00C5442C"/>
    <w:rsid w:val="00C54925"/>
    <w:rsid w:val="00C5614E"/>
    <w:rsid w:val="00C62F42"/>
    <w:rsid w:val="00C64B8A"/>
    <w:rsid w:val="00C67C92"/>
    <w:rsid w:val="00C77040"/>
    <w:rsid w:val="00C81366"/>
    <w:rsid w:val="00C8320C"/>
    <w:rsid w:val="00C87A5F"/>
    <w:rsid w:val="00C95757"/>
    <w:rsid w:val="00CA267F"/>
    <w:rsid w:val="00CA3AF9"/>
    <w:rsid w:val="00CB34BE"/>
    <w:rsid w:val="00CB73F8"/>
    <w:rsid w:val="00CC5472"/>
    <w:rsid w:val="00CD02A3"/>
    <w:rsid w:val="00CD0B13"/>
    <w:rsid w:val="00CD283A"/>
    <w:rsid w:val="00CD5AAF"/>
    <w:rsid w:val="00CD7AB8"/>
    <w:rsid w:val="00CE4FB4"/>
    <w:rsid w:val="00CE56D5"/>
    <w:rsid w:val="00CF4B70"/>
    <w:rsid w:val="00CF6F06"/>
    <w:rsid w:val="00D04222"/>
    <w:rsid w:val="00D07F11"/>
    <w:rsid w:val="00D127A3"/>
    <w:rsid w:val="00D15EDA"/>
    <w:rsid w:val="00D17596"/>
    <w:rsid w:val="00D33C9F"/>
    <w:rsid w:val="00D42C13"/>
    <w:rsid w:val="00D461F5"/>
    <w:rsid w:val="00D47E1D"/>
    <w:rsid w:val="00D5588B"/>
    <w:rsid w:val="00D6223B"/>
    <w:rsid w:val="00D72884"/>
    <w:rsid w:val="00D82269"/>
    <w:rsid w:val="00D879F4"/>
    <w:rsid w:val="00D9675D"/>
    <w:rsid w:val="00D96D58"/>
    <w:rsid w:val="00DA3096"/>
    <w:rsid w:val="00DA59AE"/>
    <w:rsid w:val="00DB0FD4"/>
    <w:rsid w:val="00DB3068"/>
    <w:rsid w:val="00DC1A67"/>
    <w:rsid w:val="00DC583A"/>
    <w:rsid w:val="00DD6D0A"/>
    <w:rsid w:val="00DD740F"/>
    <w:rsid w:val="00DE0213"/>
    <w:rsid w:val="00DE4640"/>
    <w:rsid w:val="00DE6D4B"/>
    <w:rsid w:val="00DF1A63"/>
    <w:rsid w:val="00E00980"/>
    <w:rsid w:val="00E046AF"/>
    <w:rsid w:val="00E07CB4"/>
    <w:rsid w:val="00E1567D"/>
    <w:rsid w:val="00E204FE"/>
    <w:rsid w:val="00E23E3F"/>
    <w:rsid w:val="00E300A0"/>
    <w:rsid w:val="00E30A6A"/>
    <w:rsid w:val="00E31C54"/>
    <w:rsid w:val="00E34330"/>
    <w:rsid w:val="00E41EFE"/>
    <w:rsid w:val="00E42735"/>
    <w:rsid w:val="00E46335"/>
    <w:rsid w:val="00E464D3"/>
    <w:rsid w:val="00E468AC"/>
    <w:rsid w:val="00E6229D"/>
    <w:rsid w:val="00E63D5D"/>
    <w:rsid w:val="00E81B89"/>
    <w:rsid w:val="00E83086"/>
    <w:rsid w:val="00E836E6"/>
    <w:rsid w:val="00E836E7"/>
    <w:rsid w:val="00E92553"/>
    <w:rsid w:val="00E93D40"/>
    <w:rsid w:val="00E96F82"/>
    <w:rsid w:val="00EA0D54"/>
    <w:rsid w:val="00EA16B4"/>
    <w:rsid w:val="00EA3388"/>
    <w:rsid w:val="00EA4CAA"/>
    <w:rsid w:val="00EA52A5"/>
    <w:rsid w:val="00EB35B6"/>
    <w:rsid w:val="00EC036B"/>
    <w:rsid w:val="00EC3502"/>
    <w:rsid w:val="00EC4567"/>
    <w:rsid w:val="00ED2C74"/>
    <w:rsid w:val="00ED7844"/>
    <w:rsid w:val="00EE0611"/>
    <w:rsid w:val="00EE3AFC"/>
    <w:rsid w:val="00EF2560"/>
    <w:rsid w:val="00F02B0C"/>
    <w:rsid w:val="00F03059"/>
    <w:rsid w:val="00F040F0"/>
    <w:rsid w:val="00F0554F"/>
    <w:rsid w:val="00F132F6"/>
    <w:rsid w:val="00F14722"/>
    <w:rsid w:val="00F1674A"/>
    <w:rsid w:val="00F20C66"/>
    <w:rsid w:val="00F24928"/>
    <w:rsid w:val="00F31228"/>
    <w:rsid w:val="00F313E6"/>
    <w:rsid w:val="00F3633E"/>
    <w:rsid w:val="00F44A86"/>
    <w:rsid w:val="00F53565"/>
    <w:rsid w:val="00F56CB4"/>
    <w:rsid w:val="00F60938"/>
    <w:rsid w:val="00F6695E"/>
    <w:rsid w:val="00F67806"/>
    <w:rsid w:val="00F91378"/>
    <w:rsid w:val="00F9527D"/>
    <w:rsid w:val="00F9789D"/>
    <w:rsid w:val="00FA07EE"/>
    <w:rsid w:val="00FA6EB9"/>
    <w:rsid w:val="00FA7E59"/>
    <w:rsid w:val="00FB1F0C"/>
    <w:rsid w:val="00FB64DC"/>
    <w:rsid w:val="00FC123D"/>
    <w:rsid w:val="00FC1552"/>
    <w:rsid w:val="00FC1BC3"/>
    <w:rsid w:val="00FC202E"/>
    <w:rsid w:val="00FD0EFD"/>
    <w:rsid w:val="00FD12F9"/>
    <w:rsid w:val="00FD34F4"/>
    <w:rsid w:val="00FD4DC8"/>
    <w:rsid w:val="00FD5F63"/>
    <w:rsid w:val="00FE7BE8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6462"/>
    <w:pPr>
      <w:keepNext/>
      <w:tabs>
        <w:tab w:val="left" w:pos="1701"/>
        <w:tab w:val="left" w:pos="3402"/>
      </w:tabs>
      <w:spacing w:after="0" w:line="240" w:lineRule="auto"/>
      <w:ind w:firstLine="426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6E8"/>
    <w:pPr>
      <w:ind w:left="720"/>
      <w:contextualSpacing/>
    </w:pPr>
  </w:style>
  <w:style w:type="table" w:styleId="a4">
    <w:name w:val="Table Grid"/>
    <w:basedOn w:val="a1"/>
    <w:uiPriority w:val="59"/>
    <w:rsid w:val="007472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6462"/>
    <w:rPr>
      <w:rFonts w:ascii="Times New Roman" w:eastAsia="Times New Roman" w:hAnsi="Times New Roman"/>
      <w:b/>
      <w:sz w:val="28"/>
    </w:rPr>
  </w:style>
  <w:style w:type="paragraph" w:customStyle="1" w:styleId="11">
    <w:name w:val="Обычный1"/>
    <w:rsid w:val="00BA1ECC"/>
    <w:rPr>
      <w:rFonts w:ascii="Times New Roman" w:eastAsia="Times New Roman" w:hAnsi="Times New Roman"/>
      <w:snapToGrid w:val="0"/>
    </w:rPr>
  </w:style>
  <w:style w:type="paragraph" w:styleId="a5">
    <w:name w:val="No Spacing"/>
    <w:uiPriority w:val="1"/>
    <w:qFormat/>
    <w:rsid w:val="00BA1ECC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E0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0611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EE0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061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Indent 2"/>
    <w:basedOn w:val="a"/>
    <w:link w:val="22"/>
    <w:rsid w:val="00E836E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36E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E836E6"/>
  </w:style>
  <w:style w:type="character" w:styleId="ab">
    <w:name w:val="Hyperlink"/>
    <w:basedOn w:val="a0"/>
    <w:uiPriority w:val="99"/>
    <w:unhideWhenUsed/>
    <w:rsid w:val="00240366"/>
    <w:rPr>
      <w:color w:val="0000FF" w:themeColor="hyperlink"/>
      <w:u w:val="single"/>
    </w:rPr>
  </w:style>
  <w:style w:type="paragraph" w:customStyle="1" w:styleId="ac">
    <w:name w:val="ОСНОВНОЙ ТЕКСТ"/>
    <w:basedOn w:val="a"/>
    <w:qFormat/>
    <w:rsid w:val="003B59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d">
    <w:name w:val="ОСНОВНОЙ ТЕКСТ БЕЗ ОТСТУПА"/>
    <w:basedOn w:val="a"/>
    <w:qFormat/>
    <w:rsid w:val="003B59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3">
    <w:name w:val="ЗАГОЛОВОК 2 УРОВНЯ"/>
    <w:basedOn w:val="a"/>
    <w:qFormat/>
    <w:rsid w:val="00C14764"/>
    <w:pPr>
      <w:suppressAutoHyphens/>
      <w:spacing w:after="120" w:line="36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12">
    <w:name w:val="ЗАГОЛОВОК 1 УРОВНЯ"/>
    <w:basedOn w:val="a"/>
    <w:qFormat/>
    <w:rsid w:val="00456FDC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cap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74.rospotrebnadzor.ru" TargetMode="External"/><Relationship Id="rId18" Type="http://schemas.openxmlformats.org/officeDocument/2006/relationships/hyperlink" Target="http://www.med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drav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garant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fcgsen.ru" TargetMode="External"/><Relationship Id="rId20" Type="http://schemas.openxmlformats.org/officeDocument/2006/relationships/hyperlink" Target="http://www.minzdravso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.gov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rc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gou-vunmc.ru" TargetMode="External"/><Relationship Id="rId19" Type="http://schemas.openxmlformats.org/officeDocument/2006/relationships/hyperlink" Target="http://www.minobr74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CHBM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8559-4B6B-4679-A168-B22B6A08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31</Pages>
  <Words>6670</Words>
  <Characters>38023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44604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Шнайдер Ирина Давыдовна</cp:lastModifiedBy>
  <cp:revision>94</cp:revision>
  <cp:lastPrinted>2011-06-02T09:33:00Z</cp:lastPrinted>
  <dcterms:created xsi:type="dcterms:W3CDTF">2011-04-21T07:28:00Z</dcterms:created>
  <dcterms:modified xsi:type="dcterms:W3CDTF">2017-12-13T04:42:00Z</dcterms:modified>
</cp:coreProperties>
</file>